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2358" w14:textId="77777777" w:rsidR="00900998" w:rsidRPr="0040412C" w:rsidRDefault="00900998" w:rsidP="008F2B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88CE78B" w14:textId="77777777" w:rsidR="00900998" w:rsidRPr="0040412C" w:rsidRDefault="00900998" w:rsidP="008F2B52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bookmarkStart w:id="0" w:name="_Hlk40723606"/>
      <w:r w:rsidRPr="0040412C">
        <w:rPr>
          <w:rFonts w:asciiTheme="minorHAnsi" w:hAnsiTheme="minorHAnsi" w:cstheme="minorHAnsi"/>
          <w:b/>
          <w:color w:val="000000"/>
          <w:sz w:val="24"/>
          <w:szCs w:val="24"/>
          <w:lang w:val="sk-SK"/>
        </w:rPr>
        <w:t xml:space="preserve">DAROVACIA ZMLUVA č.: </w:t>
      </w:r>
      <w:r w:rsidR="002C72C8">
        <w:rPr>
          <w:rFonts w:asciiTheme="minorHAnsi" w:hAnsiTheme="minorHAnsi" w:cstheme="minorHAnsi"/>
          <w:b/>
          <w:color w:val="000000"/>
          <w:sz w:val="24"/>
          <w:szCs w:val="24"/>
          <w:lang w:val="sk-SK"/>
        </w:rPr>
        <w:t>160</w:t>
      </w:r>
      <w:r w:rsidR="001406E9" w:rsidRPr="001406E9">
        <w:rPr>
          <w:rFonts w:asciiTheme="minorHAnsi" w:hAnsiTheme="minorHAnsi" w:cstheme="minorHAnsi"/>
          <w:b/>
          <w:color w:val="000000"/>
          <w:sz w:val="24"/>
          <w:szCs w:val="24"/>
          <w:lang w:val="sk-SK"/>
        </w:rPr>
        <w:t>/2022</w:t>
      </w:r>
    </w:p>
    <w:p w14:paraId="009BB404" w14:textId="77777777" w:rsidR="00900998" w:rsidRPr="0040412C" w:rsidRDefault="00900998" w:rsidP="008F2B52">
      <w:pPr>
        <w:pStyle w:val="art-norm"/>
        <w:spacing w:after="240" w:line="360" w:lineRule="auto"/>
        <w:rPr>
          <w:rFonts w:asciiTheme="minorHAnsi" w:hAnsiTheme="minorHAnsi" w:cstheme="minorHAnsi"/>
          <w:bCs/>
          <w:sz w:val="22"/>
          <w:szCs w:val="22"/>
          <w:lang w:val="sk-SK"/>
        </w:rPr>
      </w:pPr>
      <w:bookmarkStart w:id="1" w:name="_Hlk40723596"/>
      <w:bookmarkEnd w:id="0"/>
      <w:r w:rsidRPr="0040412C">
        <w:rPr>
          <w:rFonts w:asciiTheme="minorHAnsi" w:hAnsiTheme="minorHAnsi" w:cstheme="minorHAnsi"/>
          <w:bCs/>
          <w:sz w:val="22"/>
          <w:szCs w:val="22"/>
          <w:lang w:val="sk-SK"/>
        </w:rPr>
        <w:t>Sme tu preto, aby sme pomáhali tým, ktorí aktívne čelia nepriazni osudu, a tiež tým, ktorí im v ich ťažkej situácii pomáhajú. Človek je pre nás na prvom mieste, a preto sa ľudskou a zrozumiteľnou snaží byť aj táto darovacia zmluva uzavretá medzi nami ako</w:t>
      </w:r>
    </w:p>
    <w:p w14:paraId="70559BDF" w14:textId="77777777" w:rsidR="00900998" w:rsidRPr="0040412C" w:rsidRDefault="00900998" w:rsidP="008F2B52">
      <w:pPr>
        <w:pStyle w:val="art-norm"/>
        <w:spacing w:line="360" w:lineRule="auto"/>
        <w:rPr>
          <w:rFonts w:asciiTheme="minorHAnsi" w:hAnsiTheme="minorHAnsi" w:cstheme="minorHAnsi"/>
          <w:bCs/>
          <w:sz w:val="22"/>
          <w:szCs w:val="22"/>
          <w:lang w:val="sk-SK"/>
        </w:rPr>
      </w:pPr>
      <w:bookmarkStart w:id="2" w:name="_Hlk40723620"/>
      <w:bookmarkEnd w:id="1"/>
      <w:r w:rsidRPr="0040412C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Darcom: </w:t>
      </w:r>
    </w:p>
    <w:p w14:paraId="1F49B07A" w14:textId="77777777" w:rsidR="00900998" w:rsidRPr="0040412C" w:rsidRDefault="00900998" w:rsidP="008F2B52">
      <w:pPr>
        <w:pStyle w:val="art-norm"/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bookmarkStart w:id="3" w:name="_Hlk40724732"/>
      <w:r w:rsidRPr="0040412C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Nadácia J&amp;T </w:t>
      </w:r>
    </w:p>
    <w:p w14:paraId="6903FE14" w14:textId="77777777" w:rsidR="00900998" w:rsidRPr="0040412C" w:rsidRDefault="00900998" w:rsidP="008F2B52">
      <w:pPr>
        <w:pStyle w:val="art-norm"/>
        <w:spacing w:after="0" w:line="360" w:lineRule="auto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40412C">
        <w:rPr>
          <w:rFonts w:asciiTheme="minorHAnsi" w:hAnsiTheme="minorHAnsi" w:cstheme="minorHAnsi"/>
          <w:sz w:val="22"/>
          <w:szCs w:val="22"/>
          <w:lang w:val="sk-SK"/>
        </w:rPr>
        <w:t xml:space="preserve">IČO </w:t>
      </w:r>
      <w:r w:rsidRPr="0040412C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30868513 </w:t>
      </w:r>
    </w:p>
    <w:p w14:paraId="59372339" w14:textId="77777777" w:rsidR="00900998" w:rsidRPr="0040412C" w:rsidRDefault="00900998" w:rsidP="008F2B52">
      <w:pPr>
        <w:pStyle w:val="art-norm"/>
        <w:spacing w:after="0" w:line="360" w:lineRule="auto"/>
        <w:rPr>
          <w:rFonts w:asciiTheme="minorHAnsi" w:hAnsiTheme="minorHAnsi" w:cstheme="minorHAnsi"/>
          <w:sz w:val="22"/>
          <w:szCs w:val="22"/>
          <w:lang w:val="sk-SK"/>
        </w:rPr>
      </w:pPr>
      <w:r w:rsidRPr="0040412C">
        <w:rPr>
          <w:rFonts w:asciiTheme="minorHAnsi" w:hAnsiTheme="minorHAnsi" w:cstheme="minorHAnsi"/>
          <w:sz w:val="22"/>
          <w:szCs w:val="22"/>
          <w:lang w:val="sk-SK"/>
        </w:rPr>
        <w:t xml:space="preserve">so sídlom </w:t>
      </w:r>
      <w:r w:rsidRPr="0040412C">
        <w:rPr>
          <w:rFonts w:asciiTheme="minorHAnsi" w:hAnsiTheme="minorHAnsi" w:cstheme="minorHAnsi"/>
          <w:bCs/>
          <w:sz w:val="22"/>
          <w:szCs w:val="22"/>
          <w:lang w:val="sk-SK"/>
        </w:rPr>
        <w:t>Dvořákovo nábrežie 10, 81102 Bratislava - Staré Mesto, Slovenská republika</w:t>
      </w:r>
    </w:p>
    <w:p w14:paraId="334F395E" w14:textId="77777777" w:rsidR="00900998" w:rsidRPr="0040412C" w:rsidRDefault="00900998" w:rsidP="008F2B52">
      <w:pPr>
        <w:pStyle w:val="art-norm"/>
        <w:spacing w:after="0" w:line="360" w:lineRule="auto"/>
        <w:rPr>
          <w:rFonts w:asciiTheme="minorHAnsi" w:hAnsiTheme="minorHAnsi" w:cstheme="minorHAnsi"/>
          <w:sz w:val="22"/>
          <w:szCs w:val="22"/>
          <w:lang w:val="sk-SK"/>
        </w:rPr>
      </w:pPr>
      <w:r w:rsidRPr="0040412C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Nadácia </w:t>
      </w:r>
      <w:r w:rsidRPr="0040412C">
        <w:rPr>
          <w:rFonts w:asciiTheme="minorHAnsi" w:hAnsiTheme="minorHAnsi" w:cstheme="minorHAnsi"/>
          <w:sz w:val="22"/>
          <w:szCs w:val="22"/>
          <w:lang w:val="sk-SK"/>
        </w:rPr>
        <w:t>zapísaná Ministerstvom vnútra SR do registra nadácií pod číslom 203/Na-2002/851,</w:t>
      </w:r>
    </w:p>
    <w:p w14:paraId="0158A810" w14:textId="77777777" w:rsidR="00900998" w:rsidRPr="0040412C" w:rsidRDefault="00900998" w:rsidP="008F2B52">
      <w:pPr>
        <w:pStyle w:val="art-norm"/>
        <w:spacing w:after="0" w:line="360" w:lineRule="auto"/>
        <w:rPr>
          <w:rFonts w:asciiTheme="minorHAnsi" w:hAnsiTheme="minorHAnsi" w:cstheme="minorHAnsi"/>
          <w:sz w:val="22"/>
          <w:szCs w:val="22"/>
          <w:lang w:val="sk-SK"/>
        </w:rPr>
      </w:pPr>
      <w:r w:rsidRPr="0040412C">
        <w:rPr>
          <w:rFonts w:asciiTheme="minorHAnsi" w:hAnsiTheme="minorHAnsi" w:cstheme="minorHAnsi"/>
          <w:sz w:val="22"/>
          <w:szCs w:val="22"/>
          <w:lang w:val="sk-SK"/>
        </w:rPr>
        <w:t>zastúpená Ing. Jozefom Tkáčom, správcom</w:t>
      </w:r>
    </w:p>
    <w:p w14:paraId="41342A48" w14:textId="77777777" w:rsidR="00900998" w:rsidRPr="0040412C" w:rsidRDefault="00900998" w:rsidP="008F2B52">
      <w:pPr>
        <w:pStyle w:val="art-norm"/>
        <w:spacing w:after="0" w:line="360" w:lineRule="auto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40412C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č. </w:t>
      </w:r>
      <w:r w:rsidRPr="0040412C">
        <w:rPr>
          <w:rFonts w:asciiTheme="minorHAnsi" w:hAnsiTheme="minorHAnsi" w:cstheme="minorHAnsi"/>
          <w:sz w:val="22"/>
          <w:szCs w:val="22"/>
          <w:lang w:val="sk-SK"/>
        </w:rPr>
        <w:t>účtu</w:t>
      </w:r>
      <w:r w:rsidRPr="0040412C">
        <w:rPr>
          <w:rFonts w:asciiTheme="minorHAnsi" w:hAnsiTheme="minorHAnsi" w:cstheme="minorHAnsi"/>
          <w:bCs/>
          <w:sz w:val="22"/>
          <w:szCs w:val="22"/>
          <w:lang w:val="sk-SK"/>
        </w:rPr>
        <w:t>: SK45 8320 0000 0012 2221 2222</w:t>
      </w:r>
    </w:p>
    <w:p w14:paraId="0946D60A" w14:textId="77777777" w:rsidR="00900998" w:rsidRPr="0040412C" w:rsidRDefault="00900998" w:rsidP="008F2B52">
      <w:pPr>
        <w:pStyle w:val="art-norm"/>
        <w:spacing w:after="0" w:line="360" w:lineRule="auto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40412C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             SK52 8320 0000 0012 5555 5555</w:t>
      </w:r>
    </w:p>
    <w:p w14:paraId="7D8E0051" w14:textId="77777777" w:rsidR="00900998" w:rsidRPr="0040412C" w:rsidRDefault="00900998" w:rsidP="008F2B52">
      <w:pPr>
        <w:pStyle w:val="art-norm"/>
        <w:spacing w:line="360" w:lineRule="auto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40412C">
        <w:rPr>
          <w:rFonts w:asciiTheme="minorHAnsi" w:hAnsiTheme="minorHAnsi" w:cstheme="minorHAnsi"/>
          <w:bCs/>
          <w:sz w:val="22"/>
          <w:szCs w:val="22"/>
          <w:lang w:val="sk-SK"/>
        </w:rPr>
        <w:t>e-mail: nadaciajt@nadaciajt.sk</w:t>
      </w:r>
    </w:p>
    <w:p w14:paraId="4BAF1697" w14:textId="77777777" w:rsidR="00900998" w:rsidRPr="0040412C" w:rsidRDefault="00900998" w:rsidP="008F2B52">
      <w:pPr>
        <w:pStyle w:val="art-norm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bookmarkStart w:id="4" w:name="_Hlk40724703"/>
      <w:bookmarkEnd w:id="3"/>
      <w:r w:rsidRPr="0040412C">
        <w:rPr>
          <w:rFonts w:asciiTheme="minorHAnsi" w:hAnsiTheme="minorHAnsi" w:cstheme="minorHAnsi"/>
          <w:sz w:val="22"/>
          <w:szCs w:val="22"/>
          <w:lang w:val="sk-SK"/>
        </w:rPr>
        <w:t>(ďalej len „</w:t>
      </w:r>
      <w:r w:rsidRPr="0040412C">
        <w:rPr>
          <w:rFonts w:asciiTheme="minorHAnsi" w:hAnsiTheme="minorHAnsi" w:cstheme="minorHAnsi"/>
          <w:b/>
          <w:sz w:val="22"/>
          <w:szCs w:val="22"/>
          <w:lang w:val="sk-SK"/>
        </w:rPr>
        <w:t>darca“</w:t>
      </w:r>
      <w:r w:rsidRPr="0040412C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alebo </w:t>
      </w:r>
      <w:bookmarkEnd w:id="4"/>
      <w:r w:rsidRPr="0040412C">
        <w:rPr>
          <w:rFonts w:asciiTheme="minorHAnsi" w:hAnsiTheme="minorHAnsi" w:cstheme="minorHAnsi"/>
          <w:bCs/>
          <w:sz w:val="22"/>
          <w:szCs w:val="22"/>
          <w:lang w:val="sk-SK"/>
        </w:rPr>
        <w:t>„</w:t>
      </w:r>
      <w:r w:rsidRPr="0040412C">
        <w:rPr>
          <w:rFonts w:asciiTheme="minorHAnsi" w:hAnsiTheme="minorHAnsi" w:cstheme="minorHAnsi"/>
          <w:b/>
          <w:sz w:val="22"/>
          <w:szCs w:val="22"/>
          <w:lang w:val="sk-SK"/>
        </w:rPr>
        <w:t>my</w:t>
      </w:r>
      <w:r w:rsidRPr="0040412C">
        <w:rPr>
          <w:rFonts w:asciiTheme="minorHAnsi" w:hAnsiTheme="minorHAnsi" w:cstheme="minorHAnsi"/>
          <w:bCs/>
          <w:sz w:val="22"/>
          <w:szCs w:val="22"/>
          <w:lang w:val="sk-SK"/>
        </w:rPr>
        <w:t>“ alebo „</w:t>
      </w:r>
      <w:r w:rsidRPr="0040412C">
        <w:rPr>
          <w:rFonts w:asciiTheme="minorHAnsi" w:hAnsiTheme="minorHAnsi" w:cstheme="minorHAnsi"/>
          <w:b/>
          <w:sz w:val="22"/>
          <w:szCs w:val="22"/>
          <w:lang w:val="sk-SK"/>
        </w:rPr>
        <w:t>Nadácia</w:t>
      </w:r>
      <w:r w:rsidRPr="0040412C">
        <w:rPr>
          <w:rFonts w:asciiTheme="minorHAnsi" w:hAnsiTheme="minorHAnsi" w:cstheme="minorHAnsi"/>
          <w:bCs/>
          <w:sz w:val="22"/>
          <w:szCs w:val="22"/>
          <w:lang w:val="sk-SK"/>
        </w:rPr>
        <w:t>“)</w:t>
      </w:r>
    </w:p>
    <w:p w14:paraId="17027FBE" w14:textId="77777777" w:rsidR="00900998" w:rsidRPr="0040412C" w:rsidRDefault="00900998" w:rsidP="008F2B52">
      <w:pPr>
        <w:pStyle w:val="art-norm"/>
        <w:spacing w:before="240" w:after="240" w:line="360" w:lineRule="auto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40412C">
        <w:rPr>
          <w:rFonts w:asciiTheme="minorHAnsi" w:hAnsiTheme="minorHAnsi" w:cstheme="minorHAnsi"/>
          <w:bCs/>
          <w:sz w:val="22"/>
          <w:szCs w:val="22"/>
          <w:lang w:val="sk-SK"/>
        </w:rPr>
        <w:t>a Vami ako</w:t>
      </w:r>
    </w:p>
    <w:p w14:paraId="55EB4A2E" w14:textId="77777777" w:rsidR="00900998" w:rsidRPr="0040412C" w:rsidRDefault="00900998" w:rsidP="008F2B52">
      <w:pPr>
        <w:pStyle w:val="art-norm"/>
        <w:spacing w:line="360" w:lineRule="auto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40412C">
        <w:rPr>
          <w:rFonts w:asciiTheme="minorHAnsi" w:hAnsiTheme="minorHAnsi" w:cstheme="minorHAnsi"/>
          <w:bCs/>
          <w:sz w:val="22"/>
          <w:szCs w:val="22"/>
          <w:lang w:val="sk-SK"/>
        </w:rPr>
        <w:t>Obdarovaným:</w:t>
      </w:r>
    </w:p>
    <w:p w14:paraId="3E899C5B" w14:textId="77777777" w:rsidR="00774C65" w:rsidRDefault="002C72C8" w:rsidP="008F2B5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sz w:val="22"/>
          <w:szCs w:val="22"/>
          <w:lang w:val="sk-SK"/>
        </w:rPr>
        <w:t xml:space="preserve">MISERICORDIA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sk-SK"/>
        </w:rPr>
        <w:t>n.o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sk-SK"/>
        </w:rPr>
        <w:t>.</w:t>
      </w:r>
    </w:p>
    <w:p w14:paraId="40401A23" w14:textId="77777777" w:rsidR="00900998" w:rsidRPr="0040412C" w:rsidRDefault="00900998" w:rsidP="008F2B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40412C">
        <w:rPr>
          <w:rFonts w:asciiTheme="minorHAnsi" w:hAnsiTheme="minorHAnsi" w:cstheme="minorHAnsi"/>
          <w:sz w:val="22"/>
          <w:szCs w:val="22"/>
          <w:lang w:val="sk-SK"/>
        </w:rPr>
        <w:t>IČO</w:t>
      </w:r>
      <w:r w:rsidR="002C72C8">
        <w:rPr>
          <w:rFonts w:asciiTheme="minorHAnsi" w:hAnsiTheme="minorHAnsi" w:cstheme="minorHAnsi"/>
          <w:sz w:val="22"/>
          <w:szCs w:val="22"/>
          <w:lang w:val="sk-SK"/>
        </w:rPr>
        <w:t>:</w:t>
      </w:r>
      <w:r w:rsidRPr="0040412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2C72C8">
        <w:rPr>
          <w:rFonts w:asciiTheme="minorHAnsi" w:hAnsiTheme="minorHAnsi" w:cstheme="minorHAnsi"/>
          <w:sz w:val="22"/>
          <w:szCs w:val="22"/>
          <w:lang w:val="sk-SK"/>
        </w:rPr>
        <w:t>45023085</w:t>
      </w:r>
    </w:p>
    <w:p w14:paraId="76378AB3" w14:textId="77777777" w:rsidR="00900998" w:rsidRPr="0040412C" w:rsidRDefault="00900998" w:rsidP="008F2B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40412C">
        <w:rPr>
          <w:rFonts w:asciiTheme="minorHAnsi" w:hAnsiTheme="minorHAnsi" w:cstheme="minorHAnsi"/>
          <w:sz w:val="22"/>
          <w:szCs w:val="22"/>
          <w:lang w:val="sk-SK"/>
        </w:rPr>
        <w:t>so sídlom</w:t>
      </w:r>
      <w:r w:rsidR="002C72C8">
        <w:rPr>
          <w:rFonts w:asciiTheme="minorHAnsi" w:hAnsiTheme="minorHAnsi" w:cstheme="minorHAnsi"/>
          <w:sz w:val="22"/>
          <w:szCs w:val="22"/>
          <w:lang w:val="sk-SK"/>
        </w:rPr>
        <w:t>:</w:t>
      </w:r>
      <w:r w:rsidRPr="0040412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A05145">
        <w:rPr>
          <w:rFonts w:asciiTheme="minorHAnsi" w:hAnsiTheme="minorHAnsi" w:cstheme="minorHAnsi"/>
          <w:sz w:val="22"/>
          <w:szCs w:val="22"/>
          <w:lang w:val="sk-SK"/>
        </w:rPr>
        <w:t>Strakovo 733/7, 976 52 Čierny Balog - Dobroč</w:t>
      </w:r>
    </w:p>
    <w:p w14:paraId="4BD0FB00" w14:textId="284DA889" w:rsidR="00900998" w:rsidRPr="0040412C" w:rsidRDefault="003E3FD9" w:rsidP="008F2B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Nezisková organizácia</w:t>
      </w:r>
      <w:r w:rsidR="00900998" w:rsidRPr="0040412C">
        <w:rPr>
          <w:rFonts w:asciiTheme="minorHAnsi" w:hAnsiTheme="minorHAnsi" w:cstheme="minorHAnsi"/>
          <w:sz w:val="22"/>
          <w:szCs w:val="22"/>
          <w:lang w:val="sk-SK"/>
        </w:rPr>
        <w:t xml:space="preserve"> zapísan</w:t>
      </w:r>
      <w:r>
        <w:rPr>
          <w:rFonts w:asciiTheme="minorHAnsi" w:hAnsiTheme="minorHAnsi" w:cstheme="minorHAnsi"/>
          <w:sz w:val="22"/>
          <w:szCs w:val="22"/>
          <w:lang w:val="sk-SK"/>
        </w:rPr>
        <w:t>á</w:t>
      </w:r>
      <w:r w:rsidR="00900998" w:rsidRPr="0040412C">
        <w:rPr>
          <w:rFonts w:asciiTheme="minorHAnsi" w:hAnsiTheme="minorHAnsi" w:cstheme="minorHAnsi"/>
          <w:sz w:val="22"/>
          <w:szCs w:val="22"/>
          <w:lang w:val="sk-SK"/>
        </w:rPr>
        <w:t xml:space="preserve"> v</w:t>
      </w:r>
      <w:r w:rsidR="00F0501B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900998" w:rsidRPr="0040412C">
        <w:rPr>
          <w:rFonts w:asciiTheme="minorHAnsi" w:hAnsiTheme="minorHAnsi" w:cstheme="minorHAnsi"/>
          <w:sz w:val="22"/>
          <w:szCs w:val="22"/>
          <w:lang w:val="sk-SK"/>
        </w:rPr>
        <w:t>registri</w:t>
      </w:r>
      <w:r w:rsidR="00F0501B">
        <w:rPr>
          <w:rFonts w:asciiTheme="minorHAnsi" w:hAnsiTheme="minorHAnsi" w:cstheme="minorHAnsi"/>
          <w:sz w:val="22"/>
          <w:szCs w:val="22"/>
          <w:lang w:val="sk-SK"/>
        </w:rPr>
        <w:t xml:space="preserve"> neziskových organizácií</w:t>
      </w:r>
      <w:r w:rsidR="00C0381A">
        <w:rPr>
          <w:rFonts w:asciiTheme="minorHAnsi" w:hAnsiTheme="minorHAnsi" w:cstheme="minorHAnsi"/>
          <w:sz w:val="22"/>
          <w:szCs w:val="22"/>
          <w:lang w:val="sk-SK"/>
        </w:rPr>
        <w:t xml:space="preserve"> dňa 4.8.2016, </w:t>
      </w:r>
      <w:r w:rsidR="00F0501B">
        <w:rPr>
          <w:rFonts w:asciiTheme="minorHAnsi" w:hAnsiTheme="minorHAnsi" w:cstheme="minorHAnsi"/>
          <w:sz w:val="22"/>
          <w:szCs w:val="22"/>
          <w:lang w:val="sk-SK"/>
        </w:rPr>
        <w:t>pod č. OVVS/NO-25/2008</w:t>
      </w:r>
    </w:p>
    <w:p w14:paraId="2B3A0026" w14:textId="77777777" w:rsidR="00900998" w:rsidRPr="0040412C" w:rsidRDefault="00862958" w:rsidP="008F2B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40412C">
        <w:rPr>
          <w:rFonts w:asciiTheme="minorHAnsi" w:hAnsiTheme="minorHAnsi" w:cstheme="minorHAnsi"/>
          <w:sz w:val="22"/>
          <w:szCs w:val="22"/>
          <w:lang w:val="sk-SK"/>
        </w:rPr>
        <w:t>Z</w:t>
      </w:r>
      <w:r w:rsidR="00900998" w:rsidRPr="0040412C">
        <w:rPr>
          <w:rFonts w:asciiTheme="minorHAnsi" w:hAnsiTheme="minorHAnsi" w:cstheme="minorHAnsi"/>
          <w:sz w:val="22"/>
          <w:szCs w:val="22"/>
          <w:lang w:val="sk-SK"/>
        </w:rPr>
        <w:t>astúpené</w:t>
      </w:r>
      <w:r>
        <w:rPr>
          <w:rFonts w:asciiTheme="minorHAnsi" w:hAnsiTheme="minorHAnsi" w:cstheme="minorHAnsi"/>
          <w:sz w:val="22"/>
          <w:szCs w:val="22"/>
          <w:lang w:val="sk-SK"/>
        </w:rPr>
        <w:t>:</w:t>
      </w:r>
      <w:r w:rsidR="00900998" w:rsidRPr="0040412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JUDr. Mgr. Tatianou </w:t>
      </w:r>
      <w:proofErr w:type="spellStart"/>
      <w:r>
        <w:rPr>
          <w:rFonts w:asciiTheme="minorHAnsi" w:hAnsiTheme="minorHAnsi" w:cstheme="minorHAnsi"/>
          <w:sz w:val="22"/>
          <w:szCs w:val="22"/>
          <w:lang w:val="sk-SK"/>
        </w:rPr>
        <w:t>Štulrajterovou</w:t>
      </w:r>
      <w:proofErr w:type="spellEnd"/>
    </w:p>
    <w:p w14:paraId="6B2480C7" w14:textId="77777777" w:rsidR="00900998" w:rsidRPr="0040412C" w:rsidRDefault="00900998" w:rsidP="008F2B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40412C">
        <w:rPr>
          <w:rFonts w:asciiTheme="minorHAnsi" w:hAnsiTheme="minorHAnsi" w:cstheme="minorHAnsi"/>
          <w:sz w:val="22"/>
          <w:szCs w:val="22"/>
          <w:lang w:val="sk-SK"/>
        </w:rPr>
        <w:t xml:space="preserve">číslo účtu: </w:t>
      </w:r>
      <w:r w:rsidR="00862958" w:rsidRPr="00862958">
        <w:rPr>
          <w:rFonts w:asciiTheme="minorHAnsi" w:hAnsiTheme="minorHAnsi" w:cstheme="minorHAnsi"/>
          <w:sz w:val="22"/>
          <w:szCs w:val="22"/>
          <w:lang w:val="sk-SK"/>
        </w:rPr>
        <w:t>SK71 5600 0000 0020 4783 4001</w:t>
      </w:r>
      <w:r w:rsidR="00862958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726D3D5D" w14:textId="77777777" w:rsidR="00CE1DFC" w:rsidRDefault="00900998" w:rsidP="008F2B52">
      <w:pPr>
        <w:pStyle w:val="art-norm"/>
        <w:spacing w:line="360" w:lineRule="auto"/>
      </w:pPr>
      <w:r w:rsidRPr="0040412C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e-mail: </w:t>
      </w:r>
      <w:bookmarkStart w:id="5" w:name="_Hlk40724753"/>
      <w:bookmarkStart w:id="6" w:name="_Hlk40723676"/>
      <w:bookmarkEnd w:id="2"/>
      <w:r w:rsidR="00862958" w:rsidRPr="00862958">
        <w:rPr>
          <w:rFonts w:asciiTheme="minorHAnsi" w:hAnsiTheme="minorHAnsi" w:cstheme="minorHAnsi"/>
          <w:bCs/>
          <w:sz w:val="22"/>
          <w:szCs w:val="22"/>
          <w:lang w:val="sk-SK"/>
        </w:rPr>
        <w:t>tatiana.stulrajterova@gmail.com</w:t>
      </w:r>
    </w:p>
    <w:p w14:paraId="63D8085A" w14:textId="77777777" w:rsidR="00900998" w:rsidRPr="0040412C" w:rsidRDefault="00900998" w:rsidP="008F2B52">
      <w:pPr>
        <w:pStyle w:val="art-norm"/>
        <w:spacing w:line="360" w:lineRule="auto"/>
        <w:rPr>
          <w:rFonts w:asciiTheme="minorHAnsi" w:hAnsiTheme="minorHAnsi" w:cstheme="minorHAnsi"/>
          <w:sz w:val="22"/>
          <w:szCs w:val="22"/>
          <w:lang w:val="sk-SK"/>
        </w:rPr>
      </w:pPr>
      <w:r w:rsidRPr="0040412C">
        <w:rPr>
          <w:rFonts w:asciiTheme="minorHAnsi" w:hAnsiTheme="minorHAnsi" w:cstheme="minorHAnsi"/>
          <w:sz w:val="22"/>
          <w:szCs w:val="22"/>
          <w:lang w:val="sk-SK"/>
        </w:rPr>
        <w:t>(ďalej len „</w:t>
      </w:r>
      <w:r w:rsidRPr="0040412C">
        <w:rPr>
          <w:rFonts w:asciiTheme="minorHAnsi" w:hAnsiTheme="minorHAnsi" w:cstheme="minorHAnsi"/>
          <w:b/>
          <w:sz w:val="22"/>
          <w:szCs w:val="22"/>
          <w:lang w:val="sk-SK"/>
        </w:rPr>
        <w:t>obdarovaný</w:t>
      </w:r>
      <w:r w:rsidRPr="0040412C">
        <w:rPr>
          <w:rFonts w:asciiTheme="minorHAnsi" w:hAnsiTheme="minorHAnsi" w:cstheme="minorHAnsi"/>
          <w:sz w:val="22"/>
          <w:szCs w:val="22"/>
          <w:lang w:val="sk-SK"/>
        </w:rPr>
        <w:t>“ alebo „</w:t>
      </w:r>
      <w:r w:rsidRPr="0040412C">
        <w:rPr>
          <w:rFonts w:asciiTheme="minorHAnsi" w:hAnsiTheme="minorHAnsi" w:cstheme="minorHAnsi"/>
          <w:b/>
          <w:bCs/>
          <w:sz w:val="22"/>
          <w:szCs w:val="22"/>
          <w:lang w:val="sk-SK"/>
        </w:rPr>
        <w:t>Vy</w:t>
      </w:r>
      <w:r w:rsidRPr="0040412C">
        <w:rPr>
          <w:rFonts w:asciiTheme="minorHAnsi" w:hAnsiTheme="minorHAnsi" w:cstheme="minorHAnsi"/>
          <w:sz w:val="22"/>
          <w:szCs w:val="22"/>
          <w:lang w:val="sk-SK"/>
        </w:rPr>
        <w:t>“)</w:t>
      </w:r>
    </w:p>
    <w:p w14:paraId="71C5505D" w14:textId="77777777" w:rsidR="00900998" w:rsidRPr="0040412C" w:rsidRDefault="00900998" w:rsidP="008F2B52">
      <w:pPr>
        <w:pStyle w:val="art-norm"/>
        <w:spacing w:line="360" w:lineRule="auto"/>
        <w:rPr>
          <w:rFonts w:asciiTheme="minorHAnsi" w:hAnsiTheme="minorHAnsi" w:cstheme="minorHAnsi"/>
          <w:sz w:val="22"/>
          <w:szCs w:val="22"/>
          <w:lang w:val="sk-SK"/>
        </w:rPr>
      </w:pPr>
      <w:bookmarkStart w:id="7" w:name="_Hlk40724762"/>
      <w:bookmarkEnd w:id="5"/>
      <w:r w:rsidRPr="0040412C">
        <w:rPr>
          <w:rFonts w:asciiTheme="minorHAnsi" w:hAnsiTheme="minorHAnsi" w:cstheme="minorHAnsi"/>
          <w:sz w:val="22"/>
          <w:szCs w:val="22"/>
          <w:lang w:val="sk-SK"/>
        </w:rPr>
        <w:t>(spoločne ako „</w:t>
      </w:r>
      <w:r w:rsidRPr="0040412C">
        <w:rPr>
          <w:rFonts w:asciiTheme="minorHAnsi" w:hAnsiTheme="minorHAnsi" w:cstheme="minorHAnsi"/>
          <w:b/>
          <w:sz w:val="22"/>
          <w:szCs w:val="22"/>
          <w:lang w:val="sk-SK"/>
        </w:rPr>
        <w:t>zmluvné strany</w:t>
      </w:r>
      <w:r w:rsidRPr="0040412C">
        <w:rPr>
          <w:rFonts w:asciiTheme="minorHAnsi" w:hAnsiTheme="minorHAnsi" w:cstheme="minorHAnsi"/>
          <w:sz w:val="22"/>
          <w:szCs w:val="22"/>
          <w:lang w:val="sk-SK"/>
        </w:rPr>
        <w:t>“)</w:t>
      </w:r>
    </w:p>
    <w:p w14:paraId="39A900AA" w14:textId="77777777" w:rsidR="00900998" w:rsidRPr="0040412C" w:rsidRDefault="00900998" w:rsidP="008F2B52">
      <w:pPr>
        <w:pStyle w:val="Nadpis1"/>
        <w:numPr>
          <w:ilvl w:val="0"/>
          <w:numId w:val="26"/>
        </w:numPr>
        <w:tabs>
          <w:tab w:val="left" w:pos="708"/>
        </w:tabs>
        <w:spacing w:line="360" w:lineRule="auto"/>
        <w:ind w:left="567" w:hanging="425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sk-SK"/>
        </w:rPr>
      </w:pPr>
      <w:bookmarkStart w:id="8" w:name="_Hlk40723697"/>
      <w:bookmarkEnd w:id="6"/>
      <w:bookmarkEnd w:id="7"/>
      <w:r w:rsidRPr="0040412C">
        <w:rPr>
          <w:rFonts w:asciiTheme="minorHAnsi" w:hAnsiTheme="minorHAnsi" w:cstheme="minorHAnsi"/>
          <w:b/>
          <w:color w:val="000000"/>
          <w:sz w:val="22"/>
          <w:szCs w:val="22"/>
          <w:lang w:val="sk-SK"/>
        </w:rPr>
        <w:t>Na čom sme sa dohodli</w:t>
      </w:r>
    </w:p>
    <w:p w14:paraId="238B3D6C" w14:textId="77777777" w:rsidR="00900998" w:rsidRDefault="00774C65" w:rsidP="008F2B52">
      <w:pPr>
        <w:pStyle w:val="Nadpis2"/>
        <w:rPr>
          <w:bCs/>
          <w:lang w:val="sk-SK"/>
        </w:rPr>
      </w:pPr>
      <w:r>
        <w:rPr>
          <w:lang w:val="sk-SK"/>
        </w:rPr>
        <w:t xml:space="preserve">Páči sa nám váš projekt a preto </w:t>
      </w:r>
      <w:r w:rsidR="00900998" w:rsidRPr="0040412C">
        <w:rPr>
          <w:lang w:val="sk-SK"/>
        </w:rPr>
        <w:t xml:space="preserve">sme sa s Vami rozhodli uzavrieť túto darovaciu zmluvu (ďalej len </w:t>
      </w:r>
      <w:r w:rsidR="00900998" w:rsidRPr="0040412C">
        <w:rPr>
          <w:b/>
          <w:bCs/>
          <w:lang w:val="sk-SK"/>
        </w:rPr>
        <w:t>"zmluva"</w:t>
      </w:r>
      <w:r w:rsidR="00900998" w:rsidRPr="0040412C">
        <w:rPr>
          <w:bCs/>
          <w:lang w:val="sk-SK"/>
        </w:rPr>
        <w:t>).</w:t>
      </w:r>
      <w:bookmarkEnd w:id="8"/>
    </w:p>
    <w:p w14:paraId="2FC00C89" w14:textId="77777777" w:rsidR="00CA3171" w:rsidRPr="00CA3171" w:rsidRDefault="00CA3171" w:rsidP="008F2B52">
      <w:pPr>
        <w:pStyle w:val="Zkladntext"/>
        <w:spacing w:line="360" w:lineRule="auto"/>
        <w:rPr>
          <w:lang w:val="sk-SK"/>
        </w:rPr>
      </w:pPr>
    </w:p>
    <w:p w14:paraId="75ADB55D" w14:textId="77777777" w:rsidR="0040412C" w:rsidRPr="0040412C" w:rsidRDefault="0040412C" w:rsidP="008F2B52">
      <w:pPr>
        <w:pStyle w:val="Zkladntext"/>
        <w:spacing w:line="360" w:lineRule="auto"/>
        <w:rPr>
          <w:lang w:val="sk-SK"/>
        </w:rPr>
      </w:pPr>
    </w:p>
    <w:p w14:paraId="2413A992" w14:textId="24B24555" w:rsidR="00900998" w:rsidRPr="0040412C" w:rsidRDefault="00900998" w:rsidP="008F2B52">
      <w:pPr>
        <w:pStyle w:val="Nadpis2"/>
        <w:rPr>
          <w:lang w:val="sk-SK"/>
        </w:rPr>
      </w:pPr>
      <w:r w:rsidRPr="0040412C">
        <w:rPr>
          <w:lang w:val="sk-SK"/>
        </w:rPr>
        <w:t xml:space="preserve">Dohodli sme sa s Vami, že Vám darujeme účelovo viazaný finančný príspevok vo výške </w:t>
      </w:r>
      <w:r w:rsidR="00D464FD">
        <w:rPr>
          <w:lang w:val="sk-SK"/>
        </w:rPr>
        <w:t xml:space="preserve">                    </w:t>
      </w:r>
      <w:r w:rsidR="00725BE5">
        <w:rPr>
          <w:b/>
          <w:lang w:val="sk-SK"/>
        </w:rPr>
        <w:t xml:space="preserve">16 </w:t>
      </w:r>
      <w:r w:rsidR="003E3FD9">
        <w:rPr>
          <w:b/>
          <w:lang w:val="sk-SK"/>
        </w:rPr>
        <w:t>46</w:t>
      </w:r>
      <w:r w:rsidR="00725BE5">
        <w:rPr>
          <w:b/>
          <w:lang w:val="sk-SK"/>
        </w:rPr>
        <w:t xml:space="preserve">0 </w:t>
      </w:r>
      <w:r w:rsidRPr="0040412C">
        <w:rPr>
          <w:b/>
          <w:lang w:val="sk-SK"/>
        </w:rPr>
        <w:t xml:space="preserve">EUR </w:t>
      </w:r>
      <w:r w:rsidR="001F6958">
        <w:rPr>
          <w:lang w:val="sk-SK"/>
        </w:rPr>
        <w:t>(slovom:</w:t>
      </w:r>
      <w:r w:rsidR="00180182">
        <w:rPr>
          <w:lang w:val="sk-SK"/>
        </w:rPr>
        <w:t xml:space="preserve"> </w:t>
      </w:r>
      <w:r w:rsidR="00725BE5">
        <w:rPr>
          <w:lang w:val="sk-SK"/>
        </w:rPr>
        <w:t>šestnásťtisíc</w:t>
      </w:r>
      <w:r w:rsidR="003E3FD9">
        <w:rPr>
          <w:lang w:val="sk-SK"/>
        </w:rPr>
        <w:t>štyristošesťdesiat</w:t>
      </w:r>
      <w:r w:rsidRPr="0040412C">
        <w:rPr>
          <w:lang w:val="sk-SK"/>
        </w:rPr>
        <w:t xml:space="preserve"> eur</w:t>
      </w:r>
      <w:r w:rsidR="00A34439">
        <w:rPr>
          <w:lang w:val="sk-SK"/>
        </w:rPr>
        <w:t xml:space="preserve"> a 0/100 centov</w:t>
      </w:r>
      <w:r w:rsidRPr="0040412C">
        <w:rPr>
          <w:lang w:val="sk-SK"/>
        </w:rPr>
        <w:t xml:space="preserve">) (ďalej ho budeme označovať len ako </w:t>
      </w:r>
      <w:r w:rsidRPr="0040412C">
        <w:rPr>
          <w:b/>
          <w:bCs/>
          <w:lang w:val="sk-SK"/>
        </w:rPr>
        <w:t>"dar"</w:t>
      </w:r>
      <w:r w:rsidRPr="0040412C">
        <w:rPr>
          <w:lang w:val="sk-SK"/>
        </w:rPr>
        <w:t>).</w:t>
      </w:r>
      <w:bookmarkStart w:id="9" w:name="_Hlk40723825"/>
    </w:p>
    <w:p w14:paraId="215D1863" w14:textId="79861566" w:rsidR="00900998" w:rsidRPr="0040412C" w:rsidRDefault="00900998" w:rsidP="008F2B52">
      <w:pPr>
        <w:pStyle w:val="Nadpis2"/>
        <w:rPr>
          <w:lang w:val="sk-SK"/>
        </w:rPr>
      </w:pPr>
      <w:r w:rsidRPr="0040412C">
        <w:rPr>
          <w:lang w:val="sk-SK"/>
        </w:rPr>
        <w:t>Zaväzujeme sa Vám bezplatne previesť vlastnícke právo k daru a Vy túto ponuku prijímate.</w:t>
      </w:r>
      <w:bookmarkEnd w:id="9"/>
    </w:p>
    <w:p w14:paraId="0B7D5959" w14:textId="409BA7FB" w:rsidR="00900998" w:rsidRPr="0040412C" w:rsidRDefault="00900998" w:rsidP="00690E64">
      <w:pPr>
        <w:pStyle w:val="Nadpis2"/>
        <w:rPr>
          <w:lang w:val="sk-SK"/>
        </w:rPr>
      </w:pPr>
      <w:r w:rsidRPr="0040412C">
        <w:rPr>
          <w:lang w:val="sk-SK"/>
        </w:rPr>
        <w:t xml:space="preserve">Zaväzujete sa, že dar využijete výhradne za účelom </w:t>
      </w:r>
      <w:r w:rsidR="008F2B52">
        <w:rPr>
          <w:lang w:val="sk-SK"/>
        </w:rPr>
        <w:t xml:space="preserve">čiastočnej </w:t>
      </w:r>
      <w:r w:rsidRPr="0040412C">
        <w:rPr>
          <w:lang w:val="sk-SK"/>
        </w:rPr>
        <w:t xml:space="preserve">úhrady </w:t>
      </w:r>
      <w:r w:rsidR="0013473A">
        <w:rPr>
          <w:lang w:val="sk-SK"/>
        </w:rPr>
        <w:t xml:space="preserve">mzdových </w:t>
      </w:r>
      <w:r w:rsidRPr="0040412C">
        <w:rPr>
          <w:lang w:val="sk-SK"/>
        </w:rPr>
        <w:t xml:space="preserve">nákladov </w:t>
      </w:r>
      <w:r w:rsidR="0040412C" w:rsidRPr="0040412C">
        <w:rPr>
          <w:lang w:val="sk-SK"/>
        </w:rPr>
        <w:t xml:space="preserve">spojených s projektom s názvom: </w:t>
      </w:r>
      <w:r w:rsidRPr="0040412C">
        <w:rPr>
          <w:b/>
          <w:lang w:val="sk-SK"/>
        </w:rPr>
        <w:t>“</w:t>
      </w:r>
      <w:r w:rsidR="00690E64" w:rsidRPr="00690E64">
        <w:t xml:space="preserve"> </w:t>
      </w:r>
      <w:r w:rsidR="00690E64" w:rsidRPr="00690E64">
        <w:rPr>
          <w:b/>
          <w:lang w:val="sk-SK"/>
        </w:rPr>
        <w:t>Nie sme iní, sme jedineční, milujte nás bezvýhradne...</w:t>
      </w:r>
      <w:r w:rsidRPr="0040412C">
        <w:rPr>
          <w:b/>
          <w:lang w:val="sk-SK"/>
        </w:rPr>
        <w:t>“.</w:t>
      </w:r>
      <w:r w:rsidRPr="0040412C">
        <w:rPr>
          <w:lang w:val="sk-SK"/>
        </w:rPr>
        <w:t xml:space="preserve"> Bližšia špecifikácia je stanovená v rozpočte, ktorý je Prílohou č. 1 t</w:t>
      </w:r>
      <w:r w:rsidR="001F6958">
        <w:rPr>
          <w:lang w:val="sk-SK"/>
        </w:rPr>
        <w:t>ejto zmluvy a v žiadosti č.</w:t>
      </w:r>
      <w:r w:rsidR="00690E64">
        <w:rPr>
          <w:lang w:val="sk-SK"/>
        </w:rPr>
        <w:t>138</w:t>
      </w:r>
      <w:r w:rsidR="001F6958">
        <w:rPr>
          <w:lang w:val="sk-SK"/>
        </w:rPr>
        <w:t>/202</w:t>
      </w:r>
      <w:r w:rsidR="008F2B52">
        <w:rPr>
          <w:lang w:val="sk-SK"/>
        </w:rPr>
        <w:t>2</w:t>
      </w:r>
      <w:r w:rsidR="001F6958">
        <w:rPr>
          <w:lang w:val="sk-SK"/>
        </w:rPr>
        <w:t xml:space="preserve"> zo dňa </w:t>
      </w:r>
      <w:r w:rsidR="00690E64">
        <w:rPr>
          <w:lang w:val="sk-SK"/>
        </w:rPr>
        <w:t>02.04.</w:t>
      </w:r>
      <w:r w:rsidR="001F6958">
        <w:rPr>
          <w:lang w:val="sk-SK"/>
        </w:rPr>
        <w:t>202</w:t>
      </w:r>
      <w:r w:rsidR="008F2B52">
        <w:rPr>
          <w:lang w:val="sk-SK"/>
        </w:rPr>
        <w:t>2</w:t>
      </w:r>
      <w:r w:rsidRPr="0040412C">
        <w:rPr>
          <w:lang w:val="sk-SK"/>
        </w:rPr>
        <w:t>.</w:t>
      </w:r>
    </w:p>
    <w:p w14:paraId="62D95477" w14:textId="77777777" w:rsidR="00900998" w:rsidRPr="0040412C" w:rsidRDefault="00900998" w:rsidP="008F2B52">
      <w:pPr>
        <w:pStyle w:val="Nadpis2"/>
        <w:rPr>
          <w:lang w:val="sk-SK"/>
        </w:rPr>
      </w:pPr>
      <w:r w:rsidRPr="0040412C">
        <w:rPr>
          <w:lang w:val="sk-SK"/>
        </w:rPr>
        <w:t xml:space="preserve">Tiež sa zaväzujete, že finančný príspevok použijete na verejnoprospešné účely a len spôsobom, ktorý je v súlade s §50 zákonom č. 595/2003 </w:t>
      </w:r>
      <w:proofErr w:type="spellStart"/>
      <w:r w:rsidRPr="0040412C">
        <w:rPr>
          <w:lang w:val="sk-SK"/>
        </w:rPr>
        <w:t>Z.z</w:t>
      </w:r>
      <w:proofErr w:type="spellEnd"/>
      <w:r w:rsidRPr="0040412C">
        <w:rPr>
          <w:lang w:val="sk-SK"/>
        </w:rPr>
        <w:t>. o dani z príjmov v platnom znení. Toto ustanovenie sa vzťahuje aj na všetkých Vami podporených partnerov a ich aktivity v rámci plnenia účelu použitia finančného príspevku podľa tejto zmluvy.</w:t>
      </w:r>
      <w:bookmarkStart w:id="10" w:name="_Hlk40723863"/>
    </w:p>
    <w:p w14:paraId="468A4EB8" w14:textId="77777777" w:rsidR="00900998" w:rsidRPr="00A10EC1" w:rsidRDefault="00900998" w:rsidP="00BF25E5">
      <w:pPr>
        <w:pStyle w:val="Nadpis2"/>
        <w:rPr>
          <w:lang w:val="sk-SK"/>
        </w:rPr>
      </w:pPr>
      <w:r w:rsidRPr="0040412C">
        <w:rPr>
          <w:lang w:val="sk-SK"/>
        </w:rPr>
        <w:t xml:space="preserve">Dar sa Vám zaväzujeme poskytnúť bezhotovostne </w:t>
      </w:r>
      <w:r w:rsidR="00A10EC1">
        <w:rPr>
          <w:lang w:val="sk-SK"/>
        </w:rPr>
        <w:t>na</w:t>
      </w:r>
      <w:r w:rsidRPr="0040412C">
        <w:rPr>
          <w:lang w:val="sk-SK"/>
        </w:rPr>
        <w:t xml:space="preserve"> </w:t>
      </w:r>
      <w:r w:rsidR="00A10EC1">
        <w:rPr>
          <w:lang w:val="sk-SK"/>
        </w:rPr>
        <w:t>v</w:t>
      </w:r>
      <w:r w:rsidRPr="0040412C">
        <w:rPr>
          <w:lang w:val="sk-SK"/>
        </w:rPr>
        <w:t>áš bankový účet</w:t>
      </w:r>
      <w:r w:rsidR="008F2B52">
        <w:rPr>
          <w:lang w:val="sk-SK"/>
        </w:rPr>
        <w:t xml:space="preserve">                                            </w:t>
      </w:r>
      <w:r w:rsidR="00A10EC1">
        <w:rPr>
          <w:lang w:val="sk-SK"/>
        </w:rPr>
        <w:t xml:space="preserve"> </w:t>
      </w:r>
      <w:r w:rsidRPr="0040412C">
        <w:rPr>
          <w:lang w:val="sk-SK"/>
        </w:rPr>
        <w:t>IBAN:</w:t>
      </w:r>
      <w:r w:rsidR="008F2B52" w:rsidRPr="008F2B52">
        <w:rPr>
          <w:rFonts w:asciiTheme="minorHAnsi" w:hAnsiTheme="minorHAnsi" w:cstheme="minorHAnsi"/>
          <w:lang w:val="sk-SK"/>
        </w:rPr>
        <w:t xml:space="preserve"> </w:t>
      </w:r>
      <w:r w:rsidR="00BF25E5" w:rsidRPr="00BF25E5">
        <w:rPr>
          <w:rFonts w:asciiTheme="minorHAnsi" w:hAnsiTheme="minorHAnsi" w:cstheme="minorHAnsi"/>
          <w:b/>
          <w:lang w:val="sk-SK"/>
        </w:rPr>
        <w:t>SK71 5600 0000 0020 4783 4001</w:t>
      </w:r>
      <w:r w:rsidR="008D6F26">
        <w:rPr>
          <w:b/>
          <w:lang w:val="sk-SK"/>
        </w:rPr>
        <w:t xml:space="preserve">,  </w:t>
      </w:r>
      <w:r w:rsidR="008D6F26" w:rsidRPr="008D6F26">
        <w:rPr>
          <w:lang w:val="sk-SK"/>
        </w:rPr>
        <w:t>a to</w:t>
      </w:r>
      <w:r w:rsidR="008D6F26">
        <w:rPr>
          <w:b/>
          <w:lang w:val="sk-SK"/>
        </w:rPr>
        <w:t xml:space="preserve"> </w:t>
      </w:r>
      <w:r w:rsidR="00A10EC1" w:rsidRPr="00A10EC1">
        <w:rPr>
          <w:lang w:val="sk-SK"/>
        </w:rPr>
        <w:t xml:space="preserve"> do 14 dní odo dňa podpisu tejto zmluvy Vami a nami.</w:t>
      </w:r>
    </w:p>
    <w:bookmarkEnd w:id="10"/>
    <w:p w14:paraId="42FABB7D" w14:textId="77777777" w:rsidR="00900998" w:rsidRPr="0040412C" w:rsidRDefault="00900998" w:rsidP="008F2B52">
      <w:pPr>
        <w:pStyle w:val="Nadpis2"/>
        <w:rPr>
          <w:lang w:val="sk-SK"/>
        </w:rPr>
      </w:pPr>
      <w:r w:rsidRPr="0040412C">
        <w:rPr>
          <w:lang w:val="sk-SK"/>
        </w:rPr>
        <w:t>Vzhľadom na to, že Vám dar poskytujeme s určitým cieľom, radi by sme sa presvedčili, že na tento účel bude skutočne slúžiť. Sľubujete nám tak, že:</w:t>
      </w:r>
    </w:p>
    <w:p w14:paraId="27F791AA" w14:textId="77777777" w:rsidR="00900998" w:rsidRPr="0040412C" w:rsidRDefault="00900998" w:rsidP="008F2B52">
      <w:pPr>
        <w:pStyle w:val="Nadpis2"/>
        <w:numPr>
          <w:ilvl w:val="1"/>
          <w:numId w:val="27"/>
        </w:numPr>
        <w:rPr>
          <w:lang w:val="sk-SK"/>
        </w:rPr>
      </w:pPr>
      <w:r w:rsidRPr="0040412C">
        <w:rPr>
          <w:lang w:val="sk-SK"/>
        </w:rPr>
        <w:t>nás budete bezodkladne informovať o spôsobe využitia daru a túto skutočnosť doložíte výpisom z účtu;</w:t>
      </w:r>
    </w:p>
    <w:p w14:paraId="5F9BE5C5" w14:textId="77777777" w:rsidR="00900998" w:rsidRPr="0040412C" w:rsidRDefault="00900998" w:rsidP="008F2B52">
      <w:pPr>
        <w:pStyle w:val="Nadpis2"/>
        <w:numPr>
          <w:ilvl w:val="1"/>
          <w:numId w:val="27"/>
        </w:numPr>
        <w:rPr>
          <w:lang w:val="sk-SK"/>
        </w:rPr>
      </w:pPr>
      <w:r w:rsidRPr="0040412C">
        <w:rPr>
          <w:lang w:val="sk-SK"/>
        </w:rPr>
        <w:t>nám umožníte kontrolu dokladov o riadnom použití daru.</w:t>
      </w:r>
    </w:p>
    <w:p w14:paraId="7ACAAD8D" w14:textId="767B9190" w:rsidR="009E39BC" w:rsidRDefault="008F2B52" w:rsidP="008F2B52">
      <w:pPr>
        <w:pStyle w:val="Nadpis2"/>
        <w:rPr>
          <w:rFonts w:asciiTheme="minorHAnsi" w:hAnsiTheme="minorHAnsi" w:cstheme="minorHAnsi"/>
          <w:lang w:val="sk-SK"/>
        </w:rPr>
      </w:pPr>
      <w:r w:rsidRPr="00A05145">
        <w:rPr>
          <w:rFonts w:asciiTheme="minorHAnsi" w:hAnsiTheme="minorHAnsi" w:cstheme="minorHAnsi"/>
          <w:lang w:val="sk-SK"/>
        </w:rPr>
        <w:t>Ďalej sa zaväzujete, že bez zbytočného odkladu po zrealizovaní účelu (projektu), najneskôr však do</w:t>
      </w:r>
      <w:r w:rsidRPr="00A05145">
        <w:rPr>
          <w:rFonts w:asciiTheme="minorHAnsi" w:hAnsiTheme="minorHAnsi" w:cstheme="minorHAnsi"/>
          <w:lang w:val="sk-SK" w:bidi="ar-DZ"/>
        </w:rPr>
        <w:t xml:space="preserve"> </w:t>
      </w:r>
      <w:r w:rsidRPr="00A05145">
        <w:rPr>
          <w:rFonts w:asciiTheme="minorHAnsi" w:hAnsiTheme="minorHAnsi" w:cstheme="minorHAnsi"/>
          <w:b/>
          <w:lang w:val="sk-SK" w:bidi="ar-DZ"/>
        </w:rPr>
        <w:t>15.</w:t>
      </w:r>
      <w:r w:rsidR="003E3FD9">
        <w:rPr>
          <w:rFonts w:asciiTheme="minorHAnsi" w:hAnsiTheme="minorHAnsi" w:cstheme="minorHAnsi"/>
          <w:b/>
          <w:lang w:val="sk-SK" w:bidi="ar-DZ"/>
        </w:rPr>
        <w:t>0</w:t>
      </w:r>
      <w:r w:rsidRPr="00A05145">
        <w:rPr>
          <w:rFonts w:asciiTheme="minorHAnsi" w:hAnsiTheme="minorHAnsi" w:cstheme="minorHAnsi"/>
          <w:b/>
          <w:lang w:val="sk-SK" w:bidi="ar-DZ"/>
        </w:rPr>
        <w:t>1.202</w:t>
      </w:r>
      <w:r w:rsidR="003E3FD9">
        <w:rPr>
          <w:rFonts w:asciiTheme="minorHAnsi" w:hAnsiTheme="minorHAnsi" w:cstheme="minorHAnsi"/>
          <w:b/>
          <w:lang w:val="sk-SK" w:bidi="ar-DZ"/>
        </w:rPr>
        <w:t>3</w:t>
      </w:r>
      <w:r w:rsidRPr="00A05145">
        <w:rPr>
          <w:rFonts w:asciiTheme="minorHAnsi" w:hAnsiTheme="minorHAnsi" w:cstheme="minorHAnsi"/>
          <w:b/>
          <w:lang w:val="sk-SK" w:bidi="ar-DZ"/>
        </w:rPr>
        <w:t xml:space="preserve"> </w:t>
      </w:r>
      <w:r w:rsidRPr="00A05145">
        <w:rPr>
          <w:rFonts w:asciiTheme="minorHAnsi" w:hAnsiTheme="minorHAnsi" w:cstheme="minorHAnsi"/>
          <w:lang w:val="sk-SK" w:bidi="ar-DZ"/>
        </w:rPr>
        <w:t>zaslaním záverečnej správy o</w:t>
      </w:r>
      <w:r w:rsidR="003E3FD9">
        <w:rPr>
          <w:rFonts w:asciiTheme="minorHAnsi" w:hAnsiTheme="minorHAnsi" w:cstheme="minorHAnsi"/>
          <w:lang w:val="sk-SK" w:bidi="ar-DZ"/>
        </w:rPr>
        <w:t> </w:t>
      </w:r>
      <w:r w:rsidRPr="00A05145">
        <w:rPr>
          <w:rFonts w:asciiTheme="minorHAnsi" w:hAnsiTheme="minorHAnsi" w:cstheme="minorHAnsi"/>
          <w:lang w:val="sk-SK" w:bidi="ar-DZ"/>
        </w:rPr>
        <w:t>činnosti</w:t>
      </w:r>
      <w:r w:rsidR="003E3FD9">
        <w:rPr>
          <w:rFonts w:asciiTheme="minorHAnsi" w:hAnsiTheme="minorHAnsi" w:cstheme="minorHAnsi"/>
          <w:lang w:val="sk-SK" w:bidi="ar-DZ"/>
        </w:rPr>
        <w:t xml:space="preserve"> a </w:t>
      </w:r>
      <w:r w:rsidR="003E3FD9" w:rsidRPr="006536C9">
        <w:rPr>
          <w:rFonts w:asciiTheme="minorHAnsi" w:hAnsiTheme="minorHAnsi" w:cstheme="minorHAnsi"/>
          <w:lang w:val="sk-SK" w:bidi="ar-DZ"/>
        </w:rPr>
        <w:t xml:space="preserve">zaslaním </w:t>
      </w:r>
      <w:r w:rsidR="003E3FD9">
        <w:rPr>
          <w:rFonts w:asciiTheme="minorHAnsi" w:hAnsiTheme="minorHAnsi" w:cstheme="minorHAnsi"/>
          <w:lang w:val="sk-SK" w:bidi="ar-DZ"/>
        </w:rPr>
        <w:t>vyúčtovania nákladov projektu</w:t>
      </w:r>
      <w:r w:rsidRPr="00A05145">
        <w:rPr>
          <w:rFonts w:asciiTheme="minorHAnsi" w:hAnsiTheme="minorHAnsi" w:cstheme="minorHAnsi"/>
          <w:lang w:val="sk-SK"/>
        </w:rPr>
        <w:t xml:space="preserve">. </w:t>
      </w:r>
      <w:r w:rsidR="003E3FD9" w:rsidRPr="00A05145">
        <w:rPr>
          <w:rFonts w:asciiTheme="minorHAnsi" w:hAnsiTheme="minorHAnsi" w:cstheme="minorHAnsi"/>
          <w:lang w:val="sk-SK"/>
        </w:rPr>
        <w:t>Postup pre vyúčtovanie nájdete na našej webovej stránke</w:t>
      </w:r>
      <w:r w:rsidR="003E3FD9">
        <w:rPr>
          <w:rFonts w:asciiTheme="minorHAnsi" w:hAnsiTheme="minorHAnsi" w:cstheme="minorHAnsi"/>
          <w:lang w:val="sk-SK"/>
        </w:rPr>
        <w:t>.</w:t>
      </w:r>
      <w:r w:rsidR="003E3FD9" w:rsidRPr="00A05145">
        <w:rPr>
          <w:rFonts w:asciiTheme="minorHAnsi" w:hAnsiTheme="minorHAnsi" w:cstheme="minorHAnsi"/>
          <w:lang w:val="sk-SK"/>
        </w:rPr>
        <w:t xml:space="preserve"> </w:t>
      </w:r>
      <w:r w:rsidRPr="00A05145">
        <w:rPr>
          <w:rFonts w:asciiTheme="minorHAnsi" w:hAnsiTheme="minorHAnsi" w:cstheme="minorHAnsi"/>
          <w:lang w:val="sk-SK"/>
        </w:rPr>
        <w:t>V prípade, že projekt uskutočňujete v konkrétnom termíne, vyúčtujete nám ho do 30 dní od jeho realizácie. Samozrejme sa môže niekedy stať, že projekt nebude realizovaný alebo že dar nebude vyčerpaný v plnej výške, v takom prípade sme sa s Vami dohovorili, že nám nevyčerpané prostriedky bez zbytočného odkladu vrátite.</w:t>
      </w:r>
    </w:p>
    <w:p w14:paraId="4C70E525" w14:textId="77777777" w:rsidR="008774D9" w:rsidRDefault="008774D9" w:rsidP="008774D9">
      <w:pPr>
        <w:pStyle w:val="Zkladntext"/>
        <w:rPr>
          <w:lang w:val="sk-SK"/>
        </w:rPr>
      </w:pPr>
    </w:p>
    <w:p w14:paraId="22139E13" w14:textId="77777777" w:rsidR="008774D9" w:rsidRDefault="008774D9" w:rsidP="008774D9">
      <w:pPr>
        <w:pStyle w:val="Zkladntext"/>
        <w:rPr>
          <w:lang w:val="sk-SK"/>
        </w:rPr>
      </w:pPr>
    </w:p>
    <w:p w14:paraId="65A40C60" w14:textId="77777777" w:rsidR="008774D9" w:rsidRDefault="008774D9" w:rsidP="008774D9">
      <w:pPr>
        <w:pStyle w:val="Zkladntext"/>
        <w:rPr>
          <w:lang w:val="sk-SK"/>
        </w:rPr>
      </w:pPr>
    </w:p>
    <w:p w14:paraId="4F5DF685" w14:textId="77777777" w:rsidR="0013473A" w:rsidRDefault="0013473A" w:rsidP="0013473A">
      <w:pPr>
        <w:pStyle w:val="Nadpis1"/>
        <w:numPr>
          <w:ilvl w:val="0"/>
          <w:numId w:val="0"/>
        </w:numPr>
        <w:tabs>
          <w:tab w:val="left" w:pos="708"/>
        </w:tabs>
        <w:spacing w:line="360" w:lineRule="auto"/>
        <w:ind w:left="142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sk-SK"/>
        </w:rPr>
      </w:pPr>
    </w:p>
    <w:p w14:paraId="62500018" w14:textId="09063CFA" w:rsidR="00900998" w:rsidRPr="0040412C" w:rsidRDefault="00900998" w:rsidP="008F2B52">
      <w:pPr>
        <w:pStyle w:val="Nadpis1"/>
        <w:numPr>
          <w:ilvl w:val="0"/>
          <w:numId w:val="26"/>
        </w:numPr>
        <w:tabs>
          <w:tab w:val="left" w:pos="708"/>
        </w:tabs>
        <w:spacing w:line="360" w:lineRule="auto"/>
        <w:ind w:left="567" w:hanging="425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sk-SK"/>
        </w:rPr>
      </w:pPr>
      <w:r w:rsidRPr="0040412C">
        <w:rPr>
          <w:rFonts w:asciiTheme="minorHAnsi" w:hAnsiTheme="minorHAnsi" w:cstheme="minorHAnsi"/>
          <w:b/>
          <w:color w:val="000000"/>
          <w:sz w:val="22"/>
          <w:szCs w:val="22"/>
          <w:lang w:val="sk-SK"/>
        </w:rPr>
        <w:t>Sankcie</w:t>
      </w:r>
    </w:p>
    <w:p w14:paraId="225623EF" w14:textId="14F529EC" w:rsidR="00BF25E5" w:rsidRPr="003E3FD9" w:rsidRDefault="00900998" w:rsidP="00542875">
      <w:pPr>
        <w:pStyle w:val="Nadpis2"/>
        <w:numPr>
          <w:ilvl w:val="1"/>
          <w:numId w:val="26"/>
        </w:numPr>
        <w:rPr>
          <w:lang w:val="sk-SK"/>
        </w:rPr>
      </w:pPr>
      <w:bookmarkStart w:id="11" w:name="_Hlk40724040"/>
      <w:r w:rsidRPr="003E3FD9">
        <w:rPr>
          <w:lang w:val="sk-SK"/>
        </w:rPr>
        <w:t>Poriadok robí priateľov, a preto sme si dohodli aj pravidlá pre prípad, že záväzky z tejto zmluvy</w:t>
      </w:r>
      <w:r w:rsidR="001406E9" w:rsidRPr="003E3FD9">
        <w:rPr>
          <w:lang w:val="sk-SK"/>
        </w:rPr>
        <w:t xml:space="preserve"> </w:t>
      </w:r>
      <w:r w:rsidRPr="003E3FD9">
        <w:rPr>
          <w:lang w:val="sk-SK"/>
        </w:rPr>
        <w:t>porušíte.</w:t>
      </w:r>
    </w:p>
    <w:bookmarkEnd w:id="11"/>
    <w:p w14:paraId="3FEE62AE" w14:textId="384ADE58" w:rsidR="00900998" w:rsidRPr="003E3FD9" w:rsidRDefault="00900998" w:rsidP="00453C0A">
      <w:pPr>
        <w:pStyle w:val="Nadpis2"/>
        <w:numPr>
          <w:ilvl w:val="0"/>
          <w:numId w:val="0"/>
        </w:numPr>
        <w:ind w:left="720" w:hanging="11"/>
        <w:rPr>
          <w:lang w:val="sk-SK"/>
        </w:rPr>
      </w:pPr>
      <w:r w:rsidRPr="003E3FD9">
        <w:rPr>
          <w:lang w:val="sk-SK"/>
        </w:rPr>
        <w:t>V prípade, že by ste sa k nám správali v rozpore s dobrými mravmi, čo samozrejme nepredpokladáme, môžeme od tejto zmluvy odstúpiť. V takom prípade ste povinní nám dar</w:t>
      </w:r>
      <w:r w:rsidR="00BF25E5" w:rsidRPr="003E3FD9">
        <w:rPr>
          <w:lang w:val="sk-SK"/>
        </w:rPr>
        <w:t xml:space="preserve"> </w:t>
      </w:r>
      <w:r w:rsidRPr="003E3FD9">
        <w:rPr>
          <w:lang w:val="sk-SK"/>
        </w:rPr>
        <w:t>bezodkladne vrátiť, a to najneskôr do 5 pracovných dní od doručenia odstúpenia od tejto zmluvy.</w:t>
      </w:r>
      <w:bookmarkStart w:id="12" w:name="_Hlk40724071"/>
      <w:r w:rsidR="003E3FD9" w:rsidRPr="003E3FD9">
        <w:rPr>
          <w:lang w:val="sk-SK"/>
        </w:rPr>
        <w:t xml:space="preserve"> </w:t>
      </w:r>
      <w:r w:rsidRPr="003E3FD9">
        <w:rPr>
          <w:lang w:val="sk-SK"/>
        </w:rPr>
        <w:t xml:space="preserve">V prípade, že porušíte akúkoľvek svoju povinnosť stanovenú v čl. I ods. 4, ods. </w:t>
      </w:r>
      <w:r w:rsidR="00B34B3B" w:rsidRPr="003E3FD9">
        <w:rPr>
          <w:lang w:val="sk-SK"/>
        </w:rPr>
        <w:t>5</w:t>
      </w:r>
      <w:r w:rsidRPr="003E3FD9">
        <w:rPr>
          <w:lang w:val="sk-SK"/>
        </w:rPr>
        <w:t xml:space="preserve"> alebo ods. 7 tejto zmluvy, alebo sa ukáže, že vyhlásenie uvedené v čl. IV. ods. 1 tejto zmluvy je nepravdivé, nepresné či neúplné:</w:t>
      </w:r>
    </w:p>
    <w:p w14:paraId="374C8747" w14:textId="77777777" w:rsidR="00900998" w:rsidRPr="0040412C" w:rsidRDefault="00900998" w:rsidP="008F2B52">
      <w:pPr>
        <w:pStyle w:val="Nadpis2"/>
        <w:numPr>
          <w:ilvl w:val="2"/>
          <w:numId w:val="26"/>
        </w:numPr>
        <w:rPr>
          <w:lang w:val="sk-SK"/>
        </w:rPr>
      </w:pPr>
      <w:r w:rsidRPr="0040412C">
        <w:rPr>
          <w:lang w:val="sk-SK"/>
        </w:rPr>
        <w:t>máme právo odstúpiť od tejto zmluvy a požadovať vrátenie daru; a / alebo</w:t>
      </w:r>
    </w:p>
    <w:p w14:paraId="0DEE6F03" w14:textId="77777777" w:rsidR="00900998" w:rsidRPr="0040412C" w:rsidRDefault="00900998" w:rsidP="008F2B52">
      <w:pPr>
        <w:pStyle w:val="Nadpis2"/>
        <w:numPr>
          <w:ilvl w:val="2"/>
          <w:numId w:val="26"/>
        </w:numPr>
        <w:rPr>
          <w:lang w:val="sk-SK"/>
        </w:rPr>
      </w:pPr>
      <w:r w:rsidRPr="0040412C">
        <w:rPr>
          <w:lang w:val="sk-SK"/>
        </w:rPr>
        <w:t>máme právo na zaplatenie zmluvnej pokuty vo výške 20% z poskytnutého daru, a to za každý prípad porušenia Vašich povinností; Zmluvná pokuta je splatná do 10 pracovných dní od doručenia písomnej výzvy; Táto zmluvná pokuta nevylučuje naše právo na náhradu ujmy; a / alebo</w:t>
      </w:r>
    </w:p>
    <w:p w14:paraId="0F256CC2" w14:textId="77777777" w:rsidR="00900998" w:rsidRPr="0040412C" w:rsidRDefault="00900998" w:rsidP="008F2B52">
      <w:pPr>
        <w:pStyle w:val="Nadpis2"/>
        <w:numPr>
          <w:ilvl w:val="2"/>
          <w:numId w:val="26"/>
        </w:numPr>
        <w:rPr>
          <w:lang w:val="sk-SK"/>
        </w:rPr>
      </w:pPr>
      <w:r w:rsidRPr="0040412C">
        <w:rPr>
          <w:lang w:val="sk-SK"/>
        </w:rPr>
        <w:t>máme právo na náhradu všetkej škody a iných nákladov (najmä pokuty, penále či ďalšie platby podľa všeobecne záväzných predpisov), ktoré nám v tejto súvislosti vzniknú.</w:t>
      </w:r>
    </w:p>
    <w:p w14:paraId="29C9F777" w14:textId="77777777" w:rsidR="001406E9" w:rsidRPr="008F2B52" w:rsidRDefault="00900998" w:rsidP="008F2B52">
      <w:pPr>
        <w:pStyle w:val="Nadpis2"/>
        <w:numPr>
          <w:ilvl w:val="1"/>
          <w:numId w:val="26"/>
        </w:numPr>
        <w:rPr>
          <w:lang w:val="sk-SK"/>
        </w:rPr>
      </w:pPr>
      <w:bookmarkStart w:id="13" w:name="_Hlk40724079"/>
      <w:bookmarkEnd w:id="12"/>
      <w:r w:rsidRPr="00E101FE">
        <w:rPr>
          <w:lang w:val="sk-SK"/>
        </w:rPr>
        <w:t>V prípade, že by sme mali pochybnosti o pravdivosti vyhlásení podľa čl. IV ods. 1 tejto zmluvy alebo o skutočnom účele alebo o projekte, pre ktorý má byť dar poskytnutý, môžeme aj pred poskytnutím daru od tejto zmluvy bez ďalšieho prerokovania odstúpiť.</w:t>
      </w:r>
    </w:p>
    <w:bookmarkEnd w:id="13"/>
    <w:p w14:paraId="4427516B" w14:textId="77777777" w:rsidR="00900998" w:rsidRPr="0040412C" w:rsidRDefault="00900998" w:rsidP="008F2B52">
      <w:pPr>
        <w:pStyle w:val="Nadpis1"/>
        <w:numPr>
          <w:ilvl w:val="0"/>
          <w:numId w:val="26"/>
        </w:numPr>
        <w:tabs>
          <w:tab w:val="left" w:pos="708"/>
        </w:tabs>
        <w:spacing w:line="360" w:lineRule="auto"/>
        <w:ind w:left="567" w:hanging="425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sk-SK"/>
        </w:rPr>
      </w:pPr>
      <w:r w:rsidRPr="0040412C">
        <w:rPr>
          <w:rFonts w:asciiTheme="minorHAnsi" w:hAnsiTheme="minorHAnsi" w:cstheme="minorHAnsi"/>
          <w:b/>
          <w:color w:val="000000"/>
          <w:sz w:val="22"/>
          <w:szCs w:val="22"/>
          <w:lang w:val="sk-SK"/>
        </w:rPr>
        <w:t>Zverejnenie obdarovaného</w:t>
      </w:r>
    </w:p>
    <w:p w14:paraId="336B50C3" w14:textId="77777777" w:rsidR="001406E9" w:rsidRPr="008F2B52" w:rsidRDefault="00900998" w:rsidP="008F2B52">
      <w:pPr>
        <w:pStyle w:val="Nadpis2"/>
        <w:numPr>
          <w:ilvl w:val="1"/>
          <w:numId w:val="26"/>
        </w:numPr>
        <w:rPr>
          <w:lang w:val="sk-SK"/>
        </w:rPr>
      </w:pPr>
      <w:bookmarkStart w:id="14" w:name="_Hlk40724115"/>
      <w:r w:rsidRPr="00E101FE">
        <w:rPr>
          <w:lang w:val="sk-SK"/>
        </w:rPr>
        <w:t>Ako Nadácia máme pri poskytovaní darov rad povinností. Najmä musíme vo výročnej správe uviesť údaje o fyzických a právnických osobách, ktorým bol z Nadácie poskytnutý príspevok na verejnoprospešný účel a informáciu, akým spôsobom sa tieto prostriedky použili.</w:t>
      </w:r>
    </w:p>
    <w:p w14:paraId="370608FB" w14:textId="77777777" w:rsidR="001406E9" w:rsidRPr="001406E9" w:rsidRDefault="00900998" w:rsidP="008F2B52">
      <w:pPr>
        <w:pStyle w:val="Nadpis1"/>
        <w:numPr>
          <w:ilvl w:val="0"/>
          <w:numId w:val="26"/>
        </w:numPr>
        <w:tabs>
          <w:tab w:val="left" w:pos="708"/>
        </w:tabs>
        <w:spacing w:line="360" w:lineRule="auto"/>
        <w:ind w:left="567" w:hanging="425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sk-SK"/>
        </w:rPr>
      </w:pPr>
      <w:bookmarkStart w:id="15" w:name="_Hlk40724263"/>
      <w:bookmarkEnd w:id="14"/>
      <w:r w:rsidRPr="0040412C">
        <w:rPr>
          <w:rFonts w:asciiTheme="minorHAnsi" w:hAnsiTheme="minorHAnsi" w:cstheme="minorHAnsi"/>
          <w:b/>
          <w:color w:val="000000"/>
          <w:sz w:val="22"/>
          <w:szCs w:val="22"/>
          <w:lang w:val="sk-SK"/>
        </w:rPr>
        <w:t>Záverom sme sa dohodli ešte na niekoľkých ďalších veciach</w:t>
      </w:r>
    </w:p>
    <w:p w14:paraId="16BA5CFF" w14:textId="450AA033" w:rsidR="008774D9" w:rsidRPr="003E3FD9" w:rsidRDefault="00900998" w:rsidP="0051245D">
      <w:pPr>
        <w:pStyle w:val="Nadpis2"/>
        <w:numPr>
          <w:ilvl w:val="1"/>
          <w:numId w:val="26"/>
        </w:numPr>
        <w:rPr>
          <w:lang w:val="sk-SK"/>
        </w:rPr>
      </w:pPr>
      <w:bookmarkStart w:id="16" w:name="_Hlk40724273"/>
      <w:bookmarkEnd w:id="15"/>
      <w:r w:rsidRPr="003E3FD9">
        <w:rPr>
          <w:lang w:val="sk-SK"/>
        </w:rPr>
        <w:t>Podpisom tejto zmluvy vyhlasujete, že všetky informácie, vyhlásenia, údaje a dokumenty, ktoré ste nám v súvislosti s poskytnutím daru predložili alebo poskytli, sú pravdivé, presné a úplné</w:t>
      </w:r>
      <w:bookmarkEnd w:id="16"/>
      <w:r w:rsidRPr="003E3FD9">
        <w:rPr>
          <w:lang w:val="sk-SK"/>
        </w:rPr>
        <w:t>.</w:t>
      </w:r>
    </w:p>
    <w:p w14:paraId="068E639A" w14:textId="77777777" w:rsidR="0040412C" w:rsidRPr="008F2B52" w:rsidRDefault="00900998" w:rsidP="008F2B52">
      <w:pPr>
        <w:pStyle w:val="Nadpis2"/>
        <w:numPr>
          <w:ilvl w:val="1"/>
          <w:numId w:val="26"/>
        </w:numPr>
        <w:rPr>
          <w:lang w:val="sk-SK"/>
        </w:rPr>
      </w:pPr>
      <w:r w:rsidRPr="00E101FE">
        <w:rPr>
          <w:lang w:val="sk-SK"/>
        </w:rPr>
        <w:t>Všetky prílohy sú plnohodnotnou súčasťou tejto zmluvy.</w:t>
      </w:r>
      <w:bookmarkStart w:id="17" w:name="_Hlk40724330"/>
    </w:p>
    <w:p w14:paraId="0EF84839" w14:textId="77777777" w:rsidR="0013473A" w:rsidRDefault="00900998" w:rsidP="008F2B52">
      <w:pPr>
        <w:pStyle w:val="Nadpis2"/>
        <w:numPr>
          <w:ilvl w:val="1"/>
          <w:numId w:val="26"/>
        </w:numPr>
        <w:rPr>
          <w:lang w:val="sk-SK"/>
        </w:rPr>
      </w:pPr>
      <w:r w:rsidRPr="00E101FE">
        <w:rPr>
          <w:lang w:val="sk-SK"/>
        </w:rPr>
        <w:t xml:space="preserve">Zmluva nadobúda platnosť a účinnosť okamihom, kedy ju podpíšete Vy aj my. Písomná forma </w:t>
      </w:r>
    </w:p>
    <w:p w14:paraId="5D857CDA" w14:textId="77777777" w:rsidR="0013473A" w:rsidRDefault="0013473A" w:rsidP="0013473A">
      <w:pPr>
        <w:pStyle w:val="Nadpis2"/>
        <w:numPr>
          <w:ilvl w:val="0"/>
          <w:numId w:val="0"/>
        </w:numPr>
        <w:ind w:left="360"/>
        <w:rPr>
          <w:lang w:val="sk-SK"/>
        </w:rPr>
      </w:pPr>
    </w:p>
    <w:p w14:paraId="75787B00" w14:textId="294CCBBB" w:rsidR="0013473A" w:rsidRDefault="0013473A" w:rsidP="0013473A">
      <w:pPr>
        <w:pStyle w:val="Nadpis2"/>
        <w:numPr>
          <w:ilvl w:val="0"/>
          <w:numId w:val="0"/>
        </w:numPr>
        <w:ind w:left="360"/>
        <w:rPr>
          <w:lang w:val="sk-SK"/>
        </w:rPr>
      </w:pPr>
      <w:r>
        <w:rPr>
          <w:lang w:val="sk-SK"/>
        </w:rPr>
        <w:t xml:space="preserve">        </w:t>
      </w:r>
      <w:r w:rsidR="00900998" w:rsidRPr="00E101FE">
        <w:rPr>
          <w:lang w:val="sk-SK"/>
        </w:rPr>
        <w:t xml:space="preserve">(príslušné jedno vyhotovenie) je zachovaná zaslaním </w:t>
      </w:r>
      <w:proofErr w:type="spellStart"/>
      <w:r w:rsidR="00900998" w:rsidRPr="00E101FE">
        <w:rPr>
          <w:lang w:val="sk-SK"/>
        </w:rPr>
        <w:t>skenu</w:t>
      </w:r>
      <w:proofErr w:type="spellEnd"/>
      <w:r w:rsidR="00900998" w:rsidRPr="00E101FE">
        <w:rPr>
          <w:lang w:val="sk-SK"/>
        </w:rPr>
        <w:t xml:space="preserve"> podpísanej zmluvy druhej </w:t>
      </w:r>
      <w:r>
        <w:rPr>
          <w:lang w:val="sk-SK"/>
        </w:rPr>
        <w:t xml:space="preserve">                                                                                </w:t>
      </w:r>
    </w:p>
    <w:p w14:paraId="6B4F06F6" w14:textId="756F2CF9" w:rsidR="008F2B52" w:rsidRPr="008F2B52" w:rsidRDefault="0013473A" w:rsidP="0013473A">
      <w:pPr>
        <w:pStyle w:val="Nadpis2"/>
        <w:numPr>
          <w:ilvl w:val="0"/>
          <w:numId w:val="0"/>
        </w:numPr>
        <w:ind w:left="360"/>
        <w:rPr>
          <w:lang w:val="sk-SK"/>
        </w:rPr>
      </w:pPr>
      <w:r>
        <w:rPr>
          <w:lang w:val="sk-SK"/>
        </w:rPr>
        <w:t xml:space="preserve">        </w:t>
      </w:r>
      <w:r w:rsidR="00900998" w:rsidRPr="00E101FE">
        <w:rPr>
          <w:lang w:val="sk-SK"/>
        </w:rPr>
        <w:t>zmluvnej</w:t>
      </w:r>
      <w:r w:rsidR="00900998" w:rsidRPr="008F2B52">
        <w:rPr>
          <w:lang w:val="sk-SK"/>
        </w:rPr>
        <w:t xml:space="preserve"> strane na e-mail uvedený v záhlaví.</w:t>
      </w:r>
    </w:p>
    <w:p w14:paraId="51CAF6AA" w14:textId="77777777" w:rsidR="00900998" w:rsidRPr="00BF25E5" w:rsidRDefault="00900998" w:rsidP="00BF25E5">
      <w:pPr>
        <w:pStyle w:val="Nadpis2"/>
        <w:numPr>
          <w:ilvl w:val="1"/>
          <w:numId w:val="26"/>
        </w:numPr>
        <w:rPr>
          <w:lang w:val="sk-SK"/>
        </w:rPr>
      </w:pPr>
      <w:r w:rsidRPr="00E101FE">
        <w:rPr>
          <w:lang w:val="sk-SK"/>
        </w:rPr>
        <w:t xml:space="preserve">Ak by sa stalo, že niektoré ustanovenia tejto zmluvy bude uznané ako neplatné, nespôsobuje </w:t>
      </w:r>
      <w:r w:rsidRPr="00BF25E5">
        <w:rPr>
          <w:lang w:val="sk-SK"/>
        </w:rPr>
        <w:t>to neplatnosť zmluvy ako celku.</w:t>
      </w:r>
    </w:p>
    <w:p w14:paraId="7265B5CA" w14:textId="77777777" w:rsidR="00900998" w:rsidRPr="00E101FE" w:rsidRDefault="00900998" w:rsidP="008F2B52">
      <w:pPr>
        <w:pStyle w:val="Nadpis2"/>
        <w:numPr>
          <w:ilvl w:val="1"/>
          <w:numId w:val="26"/>
        </w:numPr>
        <w:rPr>
          <w:lang w:val="sk-SK"/>
        </w:rPr>
      </w:pPr>
      <w:r w:rsidRPr="00E101FE">
        <w:rPr>
          <w:lang w:val="sk-SK"/>
        </w:rPr>
        <w:t xml:space="preserve">Zmluva sa riadi slovenským právom. Žiadne spory nechceme, a aj keby vznikli, budeme sa ich snažiť riešiť priateľsky. Ak by však k sporu došlo, bude  o ňom rozhodovať miestne príslušný súd Slovenskej republiky určený podľa sídla. </w:t>
      </w:r>
    </w:p>
    <w:p w14:paraId="42FC0503" w14:textId="77777777" w:rsidR="00900998" w:rsidRPr="0040412C" w:rsidRDefault="00900998" w:rsidP="008F2B52">
      <w:pPr>
        <w:pStyle w:val="Zkladntext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</w:p>
    <w:bookmarkEnd w:id="17"/>
    <w:p w14:paraId="59591D07" w14:textId="77777777" w:rsidR="00900998" w:rsidRDefault="00900998" w:rsidP="008F2B52">
      <w:pPr>
        <w:spacing w:after="120"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4ABB86AF" w14:textId="77777777" w:rsidR="008F2B52" w:rsidRPr="0040412C" w:rsidRDefault="008F2B52" w:rsidP="008F2B52">
      <w:pPr>
        <w:spacing w:after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172ACC0E" w14:textId="77777777" w:rsidR="00900998" w:rsidRPr="0040412C" w:rsidRDefault="00900998" w:rsidP="008F2B52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highlight w:val="yellow"/>
          <w:lang w:val="sk-SK"/>
        </w:rPr>
      </w:pPr>
    </w:p>
    <w:tbl>
      <w:tblPr>
        <w:tblW w:w="9042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4722"/>
        <w:gridCol w:w="4320"/>
      </w:tblGrid>
      <w:tr w:rsidR="00900998" w:rsidRPr="0040412C" w14:paraId="67D04F76" w14:textId="77777777" w:rsidTr="008F2B52">
        <w:trPr>
          <w:trHeight w:val="547"/>
        </w:trPr>
        <w:tc>
          <w:tcPr>
            <w:tcW w:w="4722" w:type="dxa"/>
            <w:hideMark/>
          </w:tcPr>
          <w:p w14:paraId="5FE2FED0" w14:textId="77777777" w:rsidR="00900998" w:rsidRPr="0040412C" w:rsidRDefault="00900998" w:rsidP="00DF665E">
            <w:pPr>
              <w:pStyle w:val="aks2"/>
              <w:rPr>
                <w:lang w:val="sk-SK"/>
              </w:rPr>
            </w:pPr>
            <w:r w:rsidRPr="0040412C">
              <w:rPr>
                <w:lang w:val="sk-SK"/>
              </w:rPr>
              <w:t>V ...............................</w:t>
            </w:r>
            <w:r w:rsidR="008F2B52">
              <w:rPr>
                <w:lang w:val="sk-SK"/>
              </w:rPr>
              <w:t xml:space="preserve"> dňa ……................</w:t>
            </w:r>
          </w:p>
        </w:tc>
        <w:tc>
          <w:tcPr>
            <w:tcW w:w="4320" w:type="dxa"/>
            <w:hideMark/>
          </w:tcPr>
          <w:p w14:paraId="22566794" w14:textId="77777777" w:rsidR="00900998" w:rsidRPr="0040412C" w:rsidRDefault="00900998" w:rsidP="00DF665E">
            <w:pPr>
              <w:pStyle w:val="aks2"/>
              <w:rPr>
                <w:lang w:val="sk-SK"/>
              </w:rPr>
            </w:pPr>
            <w:r w:rsidRPr="0040412C">
              <w:rPr>
                <w:lang w:val="sk-SK"/>
              </w:rPr>
              <w:t>V …………</w:t>
            </w:r>
            <w:r w:rsidR="008774D9">
              <w:rPr>
                <w:lang w:val="sk-SK"/>
              </w:rPr>
              <w:t>.......</w:t>
            </w:r>
            <w:r w:rsidRPr="0040412C">
              <w:rPr>
                <w:lang w:val="sk-SK"/>
              </w:rPr>
              <w:t>……</w:t>
            </w:r>
            <w:r w:rsidR="00DF665E">
              <w:rPr>
                <w:lang w:val="sk-SK"/>
              </w:rPr>
              <w:t>dňa ………..............</w:t>
            </w:r>
          </w:p>
        </w:tc>
      </w:tr>
      <w:tr w:rsidR="00900998" w:rsidRPr="0040412C" w14:paraId="65BAA187" w14:textId="77777777" w:rsidTr="008F2B52">
        <w:trPr>
          <w:trHeight w:val="1322"/>
        </w:trPr>
        <w:tc>
          <w:tcPr>
            <w:tcW w:w="4722" w:type="dxa"/>
            <w:hideMark/>
          </w:tcPr>
          <w:p w14:paraId="3D8552A2" w14:textId="77777777" w:rsidR="00900998" w:rsidRPr="0040412C" w:rsidRDefault="00900998" w:rsidP="00BF25E5">
            <w:pPr>
              <w:pStyle w:val="art-norm"/>
              <w:spacing w:before="7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bookmarkStart w:id="18" w:name="_Hlk40724349"/>
            <w:r w:rsidRPr="0040412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______________________________</w:t>
            </w:r>
            <w:r w:rsidR="008F2B5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__</w:t>
            </w:r>
          </w:p>
        </w:tc>
        <w:tc>
          <w:tcPr>
            <w:tcW w:w="4320" w:type="dxa"/>
            <w:hideMark/>
          </w:tcPr>
          <w:p w14:paraId="3EBFF8DA" w14:textId="77777777" w:rsidR="00900998" w:rsidRPr="0040412C" w:rsidRDefault="00900998" w:rsidP="00D86C99">
            <w:pPr>
              <w:pStyle w:val="art-norm"/>
              <w:spacing w:before="7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40412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______________________________</w:t>
            </w:r>
            <w:r w:rsidR="00D86C99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_</w:t>
            </w:r>
          </w:p>
        </w:tc>
      </w:tr>
      <w:tr w:rsidR="00900998" w:rsidRPr="0040412C" w14:paraId="4E2F9C2F" w14:textId="77777777" w:rsidTr="008F2B52">
        <w:trPr>
          <w:trHeight w:val="448"/>
        </w:trPr>
        <w:tc>
          <w:tcPr>
            <w:tcW w:w="4722" w:type="dxa"/>
            <w:hideMark/>
          </w:tcPr>
          <w:p w14:paraId="43D3AC2F" w14:textId="77777777" w:rsidR="00900998" w:rsidRPr="0040412C" w:rsidRDefault="00900998" w:rsidP="00BF25E5">
            <w:pPr>
              <w:pStyle w:val="art-norm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40412C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Nadácia J&amp;T</w:t>
            </w:r>
          </w:p>
        </w:tc>
        <w:tc>
          <w:tcPr>
            <w:tcW w:w="4320" w:type="dxa"/>
            <w:hideMark/>
          </w:tcPr>
          <w:p w14:paraId="2A814F62" w14:textId="77777777" w:rsidR="00503D86" w:rsidRDefault="00503D86" w:rsidP="00DF665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MISERICORDIA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n.o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.</w:t>
            </w:r>
          </w:p>
          <w:p w14:paraId="3DCF20F1" w14:textId="77777777" w:rsidR="00900998" w:rsidRPr="0040412C" w:rsidRDefault="00900998" w:rsidP="00DF665E">
            <w:pPr>
              <w:pStyle w:val="art-norm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sk-SK"/>
              </w:rPr>
            </w:pPr>
          </w:p>
        </w:tc>
      </w:tr>
      <w:tr w:rsidR="00900998" w:rsidRPr="0040412C" w14:paraId="41CDFAF4" w14:textId="77777777" w:rsidTr="008F2B52">
        <w:trPr>
          <w:trHeight w:val="796"/>
        </w:trPr>
        <w:tc>
          <w:tcPr>
            <w:tcW w:w="4722" w:type="dxa"/>
            <w:hideMark/>
          </w:tcPr>
          <w:p w14:paraId="1387A0BA" w14:textId="77777777" w:rsidR="00900998" w:rsidRPr="0040412C" w:rsidRDefault="00503D86" w:rsidP="00503D86">
            <w:pPr>
              <w:pStyle w:val="art-norm"/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k-SK"/>
              </w:rPr>
              <w:t xml:space="preserve">                       </w:t>
            </w:r>
            <w:r w:rsidR="00900998" w:rsidRPr="0040412C">
              <w:rPr>
                <w:rFonts w:asciiTheme="minorHAnsi" w:hAnsiTheme="minorHAnsi" w:cstheme="minorHAnsi"/>
                <w:bCs/>
                <w:sz w:val="22"/>
                <w:szCs w:val="22"/>
                <w:lang w:val="sk-SK"/>
              </w:rPr>
              <w:t>Ing. Jozef Tkáč, správca</w:t>
            </w:r>
          </w:p>
        </w:tc>
        <w:tc>
          <w:tcPr>
            <w:tcW w:w="4320" w:type="dxa"/>
            <w:hideMark/>
          </w:tcPr>
          <w:p w14:paraId="552DB764" w14:textId="77777777" w:rsidR="00D86C99" w:rsidRDefault="00DF665E" w:rsidP="00DF665E">
            <w:pPr>
              <w:pStyle w:val="art-norm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F665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JUDr. Mgr. Tatiana Štulrajterová</w:t>
            </w:r>
          </w:p>
          <w:p w14:paraId="55E15D88" w14:textId="77777777" w:rsidR="00900998" w:rsidRPr="0040412C" w:rsidRDefault="00D86C99" w:rsidP="00DF665E">
            <w:pPr>
              <w:pStyle w:val="art-norm"/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štatutárny zástupca</w:t>
            </w:r>
          </w:p>
        </w:tc>
      </w:tr>
      <w:bookmarkEnd w:id="18"/>
    </w:tbl>
    <w:p w14:paraId="16214699" w14:textId="77777777" w:rsidR="00900998" w:rsidRPr="0040412C" w:rsidRDefault="00900998" w:rsidP="008F2B52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159E1AE6" w14:textId="77777777" w:rsidR="00900998" w:rsidRPr="0040412C" w:rsidRDefault="00900998" w:rsidP="008F2B52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D7AAFAF" w14:textId="77777777" w:rsidR="00900998" w:rsidRPr="0040412C" w:rsidRDefault="00900998" w:rsidP="008F2B52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16B2CD61" w14:textId="77777777" w:rsidR="00900998" w:rsidRDefault="00900998" w:rsidP="008F2B52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47DBF01" w14:textId="77777777" w:rsidR="008774D9" w:rsidRPr="0040412C" w:rsidRDefault="008774D9" w:rsidP="008F2B52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47156F1E" w14:textId="77777777" w:rsidR="00900998" w:rsidRPr="0040412C" w:rsidRDefault="008F2B52" w:rsidP="008F2B52">
      <w:pPr>
        <w:spacing w:after="12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k-SK"/>
        </w:rPr>
        <w:t>Príloha</w:t>
      </w:r>
      <w:r w:rsidR="00900998" w:rsidRPr="0040412C"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 podľa textu:</w:t>
      </w:r>
    </w:p>
    <w:p w14:paraId="1C549F01" w14:textId="77777777" w:rsidR="00900998" w:rsidRPr="0040412C" w:rsidRDefault="00900998" w:rsidP="008F2B52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75649951" w14:textId="77777777" w:rsidR="00900998" w:rsidRPr="0040412C" w:rsidRDefault="00900998" w:rsidP="008F2B52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C3BF71D" w14:textId="77777777" w:rsidR="003E3FD9" w:rsidRDefault="003E3FD9" w:rsidP="008774D9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1D704D4E" w14:textId="77777777" w:rsidR="0013473A" w:rsidRDefault="0013473A" w:rsidP="008774D9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2F5A9BDB" w14:textId="02309928" w:rsidR="009E39BC" w:rsidRPr="001F6958" w:rsidRDefault="00900998" w:rsidP="008774D9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40412C">
        <w:rPr>
          <w:rFonts w:asciiTheme="minorHAnsi" w:hAnsiTheme="minorHAnsi" w:cstheme="minorHAnsi"/>
          <w:sz w:val="22"/>
          <w:szCs w:val="22"/>
          <w:lang w:val="sk-SK"/>
        </w:rPr>
        <w:t>Príloha č. 1 – Rozpočet</w:t>
      </w:r>
      <w:r w:rsidR="003E3FD9">
        <w:rPr>
          <w:rFonts w:asciiTheme="minorHAnsi" w:hAnsiTheme="minorHAnsi" w:cstheme="minorHAnsi"/>
          <w:sz w:val="22"/>
          <w:szCs w:val="22"/>
          <w:lang w:val="sk-SK"/>
        </w:rPr>
        <w:t xml:space="preserve"> MISERICORDIA </w:t>
      </w:r>
      <w:proofErr w:type="spellStart"/>
      <w:r w:rsidR="003E3FD9">
        <w:rPr>
          <w:rFonts w:asciiTheme="minorHAnsi" w:hAnsiTheme="minorHAnsi" w:cstheme="minorHAnsi"/>
          <w:sz w:val="22"/>
          <w:szCs w:val="22"/>
          <w:lang w:val="sk-SK"/>
        </w:rPr>
        <w:t>n.o</w:t>
      </w:r>
      <w:proofErr w:type="spellEnd"/>
      <w:r w:rsidR="003E3FD9">
        <w:rPr>
          <w:rFonts w:asciiTheme="minorHAnsi" w:hAnsiTheme="minorHAnsi" w:cstheme="minorHAnsi"/>
          <w:sz w:val="22"/>
          <w:szCs w:val="22"/>
          <w:lang w:val="sk-SK"/>
        </w:rPr>
        <w:t>. obdobie 07-12/2022</w:t>
      </w:r>
    </w:p>
    <w:p w14:paraId="57B1BAC6" w14:textId="77777777" w:rsidR="008774D9" w:rsidRDefault="008774D9" w:rsidP="008F2B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85713B9" w14:textId="7D732DE4" w:rsidR="008774D9" w:rsidRDefault="003E3FD9" w:rsidP="008F2B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3E3FD9">
        <w:drawing>
          <wp:inline distT="0" distB="0" distL="0" distR="0" wp14:anchorId="4447A4EA" wp14:editId="767713FD">
            <wp:extent cx="5759450" cy="1693545"/>
            <wp:effectExtent l="0" t="0" r="0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C7939" w14:textId="77777777" w:rsidR="00503D86" w:rsidRDefault="00503D86" w:rsidP="008F2B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25DF54D0" w14:textId="77777777" w:rsidR="00503D86" w:rsidRPr="00B93D82" w:rsidRDefault="00503D86" w:rsidP="00503D8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65ACD51" w14:textId="77777777" w:rsidR="003E3FD9" w:rsidRDefault="003E3FD9" w:rsidP="003E3F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40412C">
        <w:rPr>
          <w:rFonts w:asciiTheme="minorHAnsi" w:hAnsiTheme="minorHAnsi" w:cstheme="minorHAnsi"/>
          <w:sz w:val="22"/>
          <w:szCs w:val="22"/>
          <w:lang w:val="sk-SK"/>
        </w:rPr>
        <w:t>Čerpanie čiastok jednotlivých položiek príslušného rozpočtu môže byť zo strany obdarovaného prekročené, najviac o 20%, a však za predpokladu, že nebude prekročená ce</w:t>
      </w:r>
      <w:r>
        <w:rPr>
          <w:rFonts w:asciiTheme="minorHAnsi" w:hAnsiTheme="minorHAnsi" w:cstheme="minorHAnsi"/>
          <w:sz w:val="22"/>
          <w:szCs w:val="22"/>
          <w:lang w:val="sk-SK"/>
        </w:rPr>
        <w:t>lková suma stanoveného rozpočtu.</w:t>
      </w:r>
    </w:p>
    <w:p w14:paraId="03C58151" w14:textId="77777777" w:rsidR="00503D86" w:rsidRPr="0040412C" w:rsidRDefault="00503D86" w:rsidP="008F2B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sectPr w:rsidR="00503D86" w:rsidRPr="0040412C" w:rsidSect="00B60A2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D9067" w14:textId="77777777" w:rsidR="007836CE" w:rsidRDefault="007836CE" w:rsidP="002B6BDE">
      <w:r>
        <w:separator/>
      </w:r>
    </w:p>
  </w:endnote>
  <w:endnote w:type="continuationSeparator" w:id="0">
    <w:p w14:paraId="5ED6051A" w14:textId="77777777" w:rsidR="007836CE" w:rsidRDefault="007836CE" w:rsidP="002B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4205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45F32BB" w14:textId="77777777" w:rsidR="00F202F9" w:rsidRPr="00331444" w:rsidRDefault="00F202F9">
        <w:pPr>
          <w:pStyle w:val="Pta"/>
          <w:jc w:val="right"/>
          <w:rPr>
            <w:sz w:val="16"/>
            <w:szCs w:val="16"/>
          </w:rPr>
        </w:pPr>
        <w:r w:rsidRPr="00331444">
          <w:rPr>
            <w:sz w:val="16"/>
            <w:szCs w:val="16"/>
          </w:rPr>
          <w:fldChar w:fldCharType="begin"/>
        </w:r>
        <w:r w:rsidRPr="00331444">
          <w:rPr>
            <w:sz w:val="16"/>
            <w:szCs w:val="16"/>
          </w:rPr>
          <w:instrText>PAGE   \* MERGEFORMAT</w:instrText>
        </w:r>
        <w:r w:rsidRPr="00331444">
          <w:rPr>
            <w:sz w:val="16"/>
            <w:szCs w:val="16"/>
          </w:rPr>
          <w:fldChar w:fldCharType="separate"/>
        </w:r>
        <w:r w:rsidR="00C0381A" w:rsidRPr="00C0381A">
          <w:rPr>
            <w:noProof/>
            <w:sz w:val="16"/>
            <w:szCs w:val="16"/>
            <w:lang w:val="sk-SK"/>
          </w:rPr>
          <w:t>5</w:t>
        </w:r>
        <w:r w:rsidRPr="00331444">
          <w:rPr>
            <w:sz w:val="16"/>
            <w:szCs w:val="16"/>
          </w:rPr>
          <w:fldChar w:fldCharType="end"/>
        </w:r>
      </w:p>
    </w:sdtContent>
  </w:sdt>
  <w:p w14:paraId="1329F732" w14:textId="77777777" w:rsidR="004F3953" w:rsidRDefault="004F395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4FD5" w14:textId="77777777" w:rsidR="00F202F9" w:rsidRPr="00331444" w:rsidRDefault="00F202F9">
    <w:pPr>
      <w:pStyle w:val="Pta"/>
      <w:rPr>
        <w:sz w:val="16"/>
        <w:szCs w:val="16"/>
      </w:rPr>
    </w:pPr>
    <w:r>
      <w:tab/>
    </w:r>
    <w:r>
      <w:tab/>
    </w:r>
    <w:r w:rsidRPr="00331444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4C9D" w14:textId="77777777" w:rsidR="007836CE" w:rsidRDefault="007836CE" w:rsidP="002B6BDE">
      <w:r>
        <w:separator/>
      </w:r>
    </w:p>
  </w:footnote>
  <w:footnote w:type="continuationSeparator" w:id="0">
    <w:p w14:paraId="482A00A3" w14:textId="77777777" w:rsidR="007836CE" w:rsidRDefault="007836CE" w:rsidP="002B6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E48F" w14:textId="77777777" w:rsidR="00B60A26" w:rsidRDefault="00B60A26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473D4F76" wp14:editId="161E2FDF">
          <wp:simplePos x="0" y="0"/>
          <wp:positionH relativeFrom="column">
            <wp:posOffset>-372745</wp:posOffset>
          </wp:positionH>
          <wp:positionV relativeFrom="paragraph">
            <wp:posOffset>-134620</wp:posOffset>
          </wp:positionV>
          <wp:extent cx="2438400" cy="828675"/>
          <wp:effectExtent l="0" t="0" r="0" b="0"/>
          <wp:wrapTight wrapText="bothSides">
            <wp:wrapPolygon edited="0">
              <wp:start x="844" y="497"/>
              <wp:lineTo x="506" y="9434"/>
              <wp:lineTo x="506" y="12910"/>
              <wp:lineTo x="844" y="17379"/>
              <wp:lineTo x="3038" y="20855"/>
              <wp:lineTo x="3881" y="20855"/>
              <wp:lineTo x="5738" y="18372"/>
              <wp:lineTo x="13163" y="17379"/>
              <wp:lineTo x="21263" y="13407"/>
              <wp:lineTo x="21094" y="7945"/>
              <wp:lineTo x="1856" y="497"/>
              <wp:lineTo x="844" y="497"/>
            </wp:wrapPolygon>
          </wp:wrapTight>
          <wp:docPr id="3" name="Obrázok 3" descr="J&amp;T_Nadacia_logo_Gradien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&amp;T_Nadacia_logo_Gradien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"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D273" w14:textId="77777777" w:rsidR="00136245" w:rsidRDefault="00B60A26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1F1F34DD" wp14:editId="0B3BB444">
          <wp:simplePos x="0" y="0"/>
          <wp:positionH relativeFrom="column">
            <wp:posOffset>-296545</wp:posOffset>
          </wp:positionH>
          <wp:positionV relativeFrom="paragraph">
            <wp:posOffset>-223520</wp:posOffset>
          </wp:positionV>
          <wp:extent cx="2438400" cy="828675"/>
          <wp:effectExtent l="0" t="0" r="0" b="0"/>
          <wp:wrapTight wrapText="bothSides">
            <wp:wrapPolygon edited="0">
              <wp:start x="844" y="497"/>
              <wp:lineTo x="506" y="9434"/>
              <wp:lineTo x="506" y="12910"/>
              <wp:lineTo x="844" y="17379"/>
              <wp:lineTo x="3038" y="20855"/>
              <wp:lineTo x="3881" y="20855"/>
              <wp:lineTo x="5738" y="18372"/>
              <wp:lineTo x="13163" y="17379"/>
              <wp:lineTo x="21263" y="13407"/>
              <wp:lineTo x="21094" y="7945"/>
              <wp:lineTo x="1856" y="497"/>
              <wp:lineTo x="844" y="497"/>
            </wp:wrapPolygon>
          </wp:wrapTight>
          <wp:docPr id="2" name="Obrázok 2" descr="J&amp;T_Nadacia_logo_Gradien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&amp;T_Nadacia_logo_Gradien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"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2" w15:restartNumberingAfterBreak="0">
    <w:nsid w:val="00000003"/>
    <w:multiLevelType w:val="multilevel"/>
    <w:tmpl w:val="187471B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bCs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Arial" w:hAnsi="Arial" w:cs="Times New Roman"/>
        <w:b w:val="0"/>
        <w:bCs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bCs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 w:val="0"/>
        <w:bCs w:val="0"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Arial" w:hAnsi="Arial" w:cs="Times New Roman"/>
        <w:b w:val="0"/>
        <w:bCs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 w:val="0"/>
        <w:bCs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 w:val="0"/>
        <w:bCs w:val="0"/>
        <w:i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color w:val="auto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color w:val="auto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color w:val="auto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Arial" w:hAnsi="Arial" w:cs="Times New Roman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i w:val="0"/>
        <w:color w:val="000000"/>
        <w:sz w:val="20"/>
        <w:szCs w:val="2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AC967EB"/>
    <w:multiLevelType w:val="multilevel"/>
    <w:tmpl w:val="9550C464"/>
    <w:lvl w:ilvl="0">
      <w:start w:val="1"/>
      <w:numFmt w:val="decimal"/>
      <w:pStyle w:val="slovan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annadpis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slovannadpis3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lovannadpis4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slovannadpis5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slovannadpis6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slovannadpis7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slovannadpis8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slovannadpis9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B340C2D"/>
    <w:multiLevelType w:val="multilevel"/>
    <w:tmpl w:val="7266249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dpis2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ascii="Calibri" w:hAnsi="Calibri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F8F261A"/>
    <w:multiLevelType w:val="multilevel"/>
    <w:tmpl w:val="BA2EE6A4"/>
    <w:styleLink w:val="OBR"/>
    <w:lvl w:ilvl="0">
      <w:start w:val="1"/>
      <w:numFmt w:val="decimal"/>
      <w:lvlText w:val="Obr. %1"/>
      <w:lvlJc w:val="left"/>
      <w:pPr>
        <w:tabs>
          <w:tab w:val="num" w:pos="720"/>
        </w:tabs>
        <w:ind w:left="1021" w:hanging="851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16DA4DC5"/>
    <w:multiLevelType w:val="multilevel"/>
    <w:tmpl w:val="8B20BCE0"/>
    <w:lvl w:ilvl="0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95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upperRoman"/>
      <w:lvlText w:val="(%4)"/>
      <w:lvlJc w:val="left"/>
      <w:pPr>
        <w:ind w:left="1440" w:hanging="360"/>
      </w:pPr>
      <w:rPr>
        <w:rFonts w:ascii="Calibri" w:hAnsi="Calibri" w:cs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9642FA"/>
    <w:multiLevelType w:val="hybridMultilevel"/>
    <w:tmpl w:val="8E2CBA76"/>
    <w:lvl w:ilvl="0" w:tplc="2500E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3D585A"/>
    <w:multiLevelType w:val="multilevel"/>
    <w:tmpl w:val="9FEA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bCs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Arial" w:hAnsi="Arial" w:cs="Times New Roman"/>
        <w:b w:val="0"/>
        <w:bCs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bCs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 w:val="0"/>
        <w:bCs w:val="0"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Arial" w:hAnsi="Arial" w:cs="Times New Roman"/>
        <w:b w:val="0"/>
        <w:bCs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 w:val="0"/>
        <w:bCs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 w:val="0"/>
        <w:bCs w:val="0"/>
        <w:i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Arial" w:hAnsi="Arial" w:cs="Times New Roman"/>
        <w:b w:val="0"/>
        <w:bCs w:val="0"/>
        <w:i w:val="0"/>
        <w:sz w:val="20"/>
      </w:rPr>
    </w:lvl>
  </w:abstractNum>
  <w:abstractNum w:abstractNumId="23" w15:restartNumberingAfterBreak="0">
    <w:nsid w:val="590677C1"/>
    <w:multiLevelType w:val="multilevel"/>
    <w:tmpl w:val="4F6672AE"/>
    <w:lvl w:ilvl="0">
      <w:start w:val="1"/>
      <w:numFmt w:val="decimal"/>
      <w:pStyle w:val="aks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AD54D36"/>
    <w:multiLevelType w:val="multilevel"/>
    <w:tmpl w:val="BAACDF5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ascii="Calibri" w:hAnsi="Calibri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7C21BC3"/>
    <w:multiLevelType w:val="hybridMultilevel"/>
    <w:tmpl w:val="90EE94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19"/>
  </w:num>
  <w:num w:numId="5">
    <w:abstractNumId w:val="18"/>
  </w:num>
  <w:num w:numId="6">
    <w:abstractNumId w:val="17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7"/>
  </w:num>
  <w:num w:numId="17">
    <w:abstractNumId w:val="18"/>
  </w:num>
  <w:num w:numId="18">
    <w:abstractNumId w:val="18"/>
  </w:num>
  <w:num w:numId="19">
    <w:abstractNumId w:val="1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8"/>
    <w:lvlOverride w:ilvl="0">
      <w:startOverride w:val="1"/>
    </w:lvlOverride>
    <w:lvlOverride w:ilvl="1">
      <w:startOverride w:val="2"/>
    </w:lvlOverride>
  </w:num>
  <w:num w:numId="25">
    <w:abstractNumId w:val="2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782"/>
    <w:rsid w:val="00003742"/>
    <w:rsid w:val="0001148D"/>
    <w:rsid w:val="0001161A"/>
    <w:rsid w:val="000212BD"/>
    <w:rsid w:val="000272A5"/>
    <w:rsid w:val="00030860"/>
    <w:rsid w:val="00031AA4"/>
    <w:rsid w:val="0003299C"/>
    <w:rsid w:val="000336CD"/>
    <w:rsid w:val="00045B24"/>
    <w:rsid w:val="00047DF2"/>
    <w:rsid w:val="000510AC"/>
    <w:rsid w:val="0005189C"/>
    <w:rsid w:val="00056E18"/>
    <w:rsid w:val="000735A6"/>
    <w:rsid w:val="000828CD"/>
    <w:rsid w:val="00084ADA"/>
    <w:rsid w:val="00087601"/>
    <w:rsid w:val="000953DE"/>
    <w:rsid w:val="000A0EF9"/>
    <w:rsid w:val="000B23F3"/>
    <w:rsid w:val="000B3420"/>
    <w:rsid w:val="000D3DF3"/>
    <w:rsid w:val="000D45A8"/>
    <w:rsid w:val="000F3C78"/>
    <w:rsid w:val="000F78F2"/>
    <w:rsid w:val="00106056"/>
    <w:rsid w:val="00113C33"/>
    <w:rsid w:val="00120BC0"/>
    <w:rsid w:val="00130FFB"/>
    <w:rsid w:val="0013473A"/>
    <w:rsid w:val="00135642"/>
    <w:rsid w:val="00136245"/>
    <w:rsid w:val="001406E9"/>
    <w:rsid w:val="001422FD"/>
    <w:rsid w:val="00143F17"/>
    <w:rsid w:val="001624E4"/>
    <w:rsid w:val="00170913"/>
    <w:rsid w:val="00180182"/>
    <w:rsid w:val="00182A38"/>
    <w:rsid w:val="00184A2D"/>
    <w:rsid w:val="001873CE"/>
    <w:rsid w:val="00190783"/>
    <w:rsid w:val="00193766"/>
    <w:rsid w:val="001A67C1"/>
    <w:rsid w:val="001B2C81"/>
    <w:rsid w:val="001C000D"/>
    <w:rsid w:val="001C2410"/>
    <w:rsid w:val="001C2A74"/>
    <w:rsid w:val="001D5605"/>
    <w:rsid w:val="001E160B"/>
    <w:rsid w:val="001E4B50"/>
    <w:rsid w:val="001F0AC5"/>
    <w:rsid w:val="001F6958"/>
    <w:rsid w:val="001F6CAD"/>
    <w:rsid w:val="0020046B"/>
    <w:rsid w:val="00201BE2"/>
    <w:rsid w:val="00202BE6"/>
    <w:rsid w:val="00206AA1"/>
    <w:rsid w:val="00212FA5"/>
    <w:rsid w:val="00217A61"/>
    <w:rsid w:val="00224DA3"/>
    <w:rsid w:val="0023214D"/>
    <w:rsid w:val="002374A6"/>
    <w:rsid w:val="0024015F"/>
    <w:rsid w:val="00250095"/>
    <w:rsid w:val="002575D6"/>
    <w:rsid w:val="002626F7"/>
    <w:rsid w:val="00276BA9"/>
    <w:rsid w:val="002857F8"/>
    <w:rsid w:val="002944DC"/>
    <w:rsid w:val="00297A12"/>
    <w:rsid w:val="002A082C"/>
    <w:rsid w:val="002A0EFC"/>
    <w:rsid w:val="002A1C1B"/>
    <w:rsid w:val="002A29AC"/>
    <w:rsid w:val="002A46C3"/>
    <w:rsid w:val="002B6BDE"/>
    <w:rsid w:val="002C15CE"/>
    <w:rsid w:val="002C1717"/>
    <w:rsid w:val="002C27E8"/>
    <w:rsid w:val="002C72C8"/>
    <w:rsid w:val="002C7B63"/>
    <w:rsid w:val="002D0EDB"/>
    <w:rsid w:val="002D1B00"/>
    <w:rsid w:val="002D7C44"/>
    <w:rsid w:val="002E024D"/>
    <w:rsid w:val="002E2012"/>
    <w:rsid w:val="002E7635"/>
    <w:rsid w:val="002F6340"/>
    <w:rsid w:val="002F6B88"/>
    <w:rsid w:val="00304831"/>
    <w:rsid w:val="003253F7"/>
    <w:rsid w:val="00326CF8"/>
    <w:rsid w:val="003311A5"/>
    <w:rsid w:val="00331444"/>
    <w:rsid w:val="00331638"/>
    <w:rsid w:val="00332BAC"/>
    <w:rsid w:val="00354AEC"/>
    <w:rsid w:val="003560B9"/>
    <w:rsid w:val="003604E7"/>
    <w:rsid w:val="0036068F"/>
    <w:rsid w:val="003700F1"/>
    <w:rsid w:val="00374242"/>
    <w:rsid w:val="00390511"/>
    <w:rsid w:val="003C1CB1"/>
    <w:rsid w:val="003E3FD9"/>
    <w:rsid w:val="003F7C5B"/>
    <w:rsid w:val="0040341E"/>
    <w:rsid w:val="0040412C"/>
    <w:rsid w:val="004056D8"/>
    <w:rsid w:val="00406AB3"/>
    <w:rsid w:val="004237C8"/>
    <w:rsid w:val="00425E23"/>
    <w:rsid w:val="00432C80"/>
    <w:rsid w:val="00433D4B"/>
    <w:rsid w:val="00436227"/>
    <w:rsid w:val="00445D16"/>
    <w:rsid w:val="004461FE"/>
    <w:rsid w:val="00450C53"/>
    <w:rsid w:val="00453AD2"/>
    <w:rsid w:val="00457885"/>
    <w:rsid w:val="00460A37"/>
    <w:rsid w:val="004613F0"/>
    <w:rsid w:val="0046320F"/>
    <w:rsid w:val="00470C0C"/>
    <w:rsid w:val="00487870"/>
    <w:rsid w:val="00491700"/>
    <w:rsid w:val="00495C60"/>
    <w:rsid w:val="004B7FDA"/>
    <w:rsid w:val="004C095D"/>
    <w:rsid w:val="004C5C33"/>
    <w:rsid w:val="004F16B7"/>
    <w:rsid w:val="004F3953"/>
    <w:rsid w:val="00503D86"/>
    <w:rsid w:val="005117BD"/>
    <w:rsid w:val="00512215"/>
    <w:rsid w:val="00512469"/>
    <w:rsid w:val="00520AFB"/>
    <w:rsid w:val="00560C62"/>
    <w:rsid w:val="005635D5"/>
    <w:rsid w:val="00566537"/>
    <w:rsid w:val="00573994"/>
    <w:rsid w:val="00577E6A"/>
    <w:rsid w:val="00580CFD"/>
    <w:rsid w:val="005828BD"/>
    <w:rsid w:val="00590A33"/>
    <w:rsid w:val="0059521C"/>
    <w:rsid w:val="005A49F1"/>
    <w:rsid w:val="005C1454"/>
    <w:rsid w:val="005C177D"/>
    <w:rsid w:val="005D00B0"/>
    <w:rsid w:val="005D521B"/>
    <w:rsid w:val="005D6BDD"/>
    <w:rsid w:val="005E0B65"/>
    <w:rsid w:val="006164B9"/>
    <w:rsid w:val="00623F2F"/>
    <w:rsid w:val="00635AB3"/>
    <w:rsid w:val="00640D0C"/>
    <w:rsid w:val="00645604"/>
    <w:rsid w:val="00646CBE"/>
    <w:rsid w:val="00660F8F"/>
    <w:rsid w:val="00672090"/>
    <w:rsid w:val="006763DB"/>
    <w:rsid w:val="00681B4C"/>
    <w:rsid w:val="00682802"/>
    <w:rsid w:val="00687F72"/>
    <w:rsid w:val="00690E64"/>
    <w:rsid w:val="00693BBE"/>
    <w:rsid w:val="006B2AB7"/>
    <w:rsid w:val="006B3D5D"/>
    <w:rsid w:val="006D575B"/>
    <w:rsid w:val="006D6D3E"/>
    <w:rsid w:val="006D7E98"/>
    <w:rsid w:val="006E057C"/>
    <w:rsid w:val="006E14E4"/>
    <w:rsid w:val="006E1CE9"/>
    <w:rsid w:val="006E33A9"/>
    <w:rsid w:val="006E3D4A"/>
    <w:rsid w:val="00706536"/>
    <w:rsid w:val="00710D85"/>
    <w:rsid w:val="007114A8"/>
    <w:rsid w:val="007203A3"/>
    <w:rsid w:val="00722F57"/>
    <w:rsid w:val="007244B7"/>
    <w:rsid w:val="00725BE5"/>
    <w:rsid w:val="00734DD7"/>
    <w:rsid w:val="00735C16"/>
    <w:rsid w:val="00736F32"/>
    <w:rsid w:val="00740CE9"/>
    <w:rsid w:val="00743313"/>
    <w:rsid w:val="007502BF"/>
    <w:rsid w:val="00755782"/>
    <w:rsid w:val="00764167"/>
    <w:rsid w:val="00774C65"/>
    <w:rsid w:val="00782168"/>
    <w:rsid w:val="007836CE"/>
    <w:rsid w:val="00787AE3"/>
    <w:rsid w:val="00796475"/>
    <w:rsid w:val="00796C56"/>
    <w:rsid w:val="0079784C"/>
    <w:rsid w:val="007B2888"/>
    <w:rsid w:val="007B3C72"/>
    <w:rsid w:val="007B505A"/>
    <w:rsid w:val="007C765C"/>
    <w:rsid w:val="007D30C5"/>
    <w:rsid w:val="007E076A"/>
    <w:rsid w:val="007F7E28"/>
    <w:rsid w:val="0080115E"/>
    <w:rsid w:val="00815384"/>
    <w:rsid w:val="00821730"/>
    <w:rsid w:val="00821BED"/>
    <w:rsid w:val="008312AF"/>
    <w:rsid w:val="008325E8"/>
    <w:rsid w:val="00837C0C"/>
    <w:rsid w:val="00854BED"/>
    <w:rsid w:val="00862958"/>
    <w:rsid w:val="00863A7F"/>
    <w:rsid w:val="008657B3"/>
    <w:rsid w:val="008774D9"/>
    <w:rsid w:val="00882080"/>
    <w:rsid w:val="00884C18"/>
    <w:rsid w:val="00893D1B"/>
    <w:rsid w:val="00895DB9"/>
    <w:rsid w:val="008A117E"/>
    <w:rsid w:val="008B70B0"/>
    <w:rsid w:val="008C013E"/>
    <w:rsid w:val="008C1672"/>
    <w:rsid w:val="008C1C40"/>
    <w:rsid w:val="008C228A"/>
    <w:rsid w:val="008D0541"/>
    <w:rsid w:val="008D6F26"/>
    <w:rsid w:val="008F1251"/>
    <w:rsid w:val="008F2B52"/>
    <w:rsid w:val="00900998"/>
    <w:rsid w:val="00900DF0"/>
    <w:rsid w:val="00906AE2"/>
    <w:rsid w:val="0092023A"/>
    <w:rsid w:val="00921438"/>
    <w:rsid w:val="009258BE"/>
    <w:rsid w:val="00932038"/>
    <w:rsid w:val="00953FE7"/>
    <w:rsid w:val="009562FD"/>
    <w:rsid w:val="009618B8"/>
    <w:rsid w:val="009723A4"/>
    <w:rsid w:val="00973596"/>
    <w:rsid w:val="00993565"/>
    <w:rsid w:val="00995E28"/>
    <w:rsid w:val="009A0E87"/>
    <w:rsid w:val="009A1F0C"/>
    <w:rsid w:val="009A2C55"/>
    <w:rsid w:val="009C2A6C"/>
    <w:rsid w:val="009C41C7"/>
    <w:rsid w:val="009C515B"/>
    <w:rsid w:val="009C559B"/>
    <w:rsid w:val="009D58B3"/>
    <w:rsid w:val="009E2525"/>
    <w:rsid w:val="009E39BC"/>
    <w:rsid w:val="009F5EB5"/>
    <w:rsid w:val="00A02917"/>
    <w:rsid w:val="00A04B1D"/>
    <w:rsid w:val="00A05145"/>
    <w:rsid w:val="00A10EC1"/>
    <w:rsid w:val="00A1645A"/>
    <w:rsid w:val="00A207C9"/>
    <w:rsid w:val="00A24B54"/>
    <w:rsid w:val="00A34439"/>
    <w:rsid w:val="00A43542"/>
    <w:rsid w:val="00A503FE"/>
    <w:rsid w:val="00A51937"/>
    <w:rsid w:val="00A53AD7"/>
    <w:rsid w:val="00A545C6"/>
    <w:rsid w:val="00A66CF9"/>
    <w:rsid w:val="00A83F07"/>
    <w:rsid w:val="00A91A60"/>
    <w:rsid w:val="00A93EEA"/>
    <w:rsid w:val="00A95917"/>
    <w:rsid w:val="00AA06DD"/>
    <w:rsid w:val="00AC00FB"/>
    <w:rsid w:val="00AD16E9"/>
    <w:rsid w:val="00AE7FD9"/>
    <w:rsid w:val="00AF6486"/>
    <w:rsid w:val="00B0091B"/>
    <w:rsid w:val="00B02AA8"/>
    <w:rsid w:val="00B2326E"/>
    <w:rsid w:val="00B31301"/>
    <w:rsid w:val="00B34B3B"/>
    <w:rsid w:val="00B4098A"/>
    <w:rsid w:val="00B413FA"/>
    <w:rsid w:val="00B43205"/>
    <w:rsid w:val="00B56BFE"/>
    <w:rsid w:val="00B60A26"/>
    <w:rsid w:val="00B64834"/>
    <w:rsid w:val="00B653CB"/>
    <w:rsid w:val="00B72862"/>
    <w:rsid w:val="00B85257"/>
    <w:rsid w:val="00B8588F"/>
    <w:rsid w:val="00B87B47"/>
    <w:rsid w:val="00B87DFD"/>
    <w:rsid w:val="00B9218D"/>
    <w:rsid w:val="00BB0917"/>
    <w:rsid w:val="00BB12C6"/>
    <w:rsid w:val="00BC24D2"/>
    <w:rsid w:val="00BC541E"/>
    <w:rsid w:val="00BC7BED"/>
    <w:rsid w:val="00BD0A9E"/>
    <w:rsid w:val="00BD285F"/>
    <w:rsid w:val="00BE1AF3"/>
    <w:rsid w:val="00BF25E5"/>
    <w:rsid w:val="00BF35AD"/>
    <w:rsid w:val="00BF5116"/>
    <w:rsid w:val="00C0381A"/>
    <w:rsid w:val="00C0758C"/>
    <w:rsid w:val="00C17F84"/>
    <w:rsid w:val="00C2028F"/>
    <w:rsid w:val="00C2695F"/>
    <w:rsid w:val="00C33588"/>
    <w:rsid w:val="00C42452"/>
    <w:rsid w:val="00C42D60"/>
    <w:rsid w:val="00C43D2E"/>
    <w:rsid w:val="00C55A5B"/>
    <w:rsid w:val="00C6012B"/>
    <w:rsid w:val="00C61EBD"/>
    <w:rsid w:val="00C7500A"/>
    <w:rsid w:val="00C8213A"/>
    <w:rsid w:val="00C82B15"/>
    <w:rsid w:val="00C87820"/>
    <w:rsid w:val="00C967E1"/>
    <w:rsid w:val="00CA27A5"/>
    <w:rsid w:val="00CA2ECB"/>
    <w:rsid w:val="00CA3171"/>
    <w:rsid w:val="00CA3A03"/>
    <w:rsid w:val="00CB1D8A"/>
    <w:rsid w:val="00CB433C"/>
    <w:rsid w:val="00CC67E9"/>
    <w:rsid w:val="00CD23C4"/>
    <w:rsid w:val="00CE1DFC"/>
    <w:rsid w:val="00D0117B"/>
    <w:rsid w:val="00D046E3"/>
    <w:rsid w:val="00D07104"/>
    <w:rsid w:val="00D1405A"/>
    <w:rsid w:val="00D162A4"/>
    <w:rsid w:val="00D16A42"/>
    <w:rsid w:val="00D17597"/>
    <w:rsid w:val="00D464FD"/>
    <w:rsid w:val="00D522C9"/>
    <w:rsid w:val="00D54A5E"/>
    <w:rsid w:val="00D60A13"/>
    <w:rsid w:val="00D65275"/>
    <w:rsid w:val="00D65FD4"/>
    <w:rsid w:val="00D77CBC"/>
    <w:rsid w:val="00D81F80"/>
    <w:rsid w:val="00D862B8"/>
    <w:rsid w:val="00D86C99"/>
    <w:rsid w:val="00D96C93"/>
    <w:rsid w:val="00DA4926"/>
    <w:rsid w:val="00DA4A68"/>
    <w:rsid w:val="00DA5D8B"/>
    <w:rsid w:val="00DB7FF1"/>
    <w:rsid w:val="00DC6B38"/>
    <w:rsid w:val="00DE1ED5"/>
    <w:rsid w:val="00DE631D"/>
    <w:rsid w:val="00DE6A67"/>
    <w:rsid w:val="00DF665E"/>
    <w:rsid w:val="00E01CAC"/>
    <w:rsid w:val="00E101FE"/>
    <w:rsid w:val="00E27DBD"/>
    <w:rsid w:val="00E27FA7"/>
    <w:rsid w:val="00E32829"/>
    <w:rsid w:val="00E40F1F"/>
    <w:rsid w:val="00E54568"/>
    <w:rsid w:val="00E56E7C"/>
    <w:rsid w:val="00E63C1B"/>
    <w:rsid w:val="00E71BDB"/>
    <w:rsid w:val="00E7411D"/>
    <w:rsid w:val="00E80955"/>
    <w:rsid w:val="00E8181E"/>
    <w:rsid w:val="00E8598B"/>
    <w:rsid w:val="00EB4058"/>
    <w:rsid w:val="00EB550E"/>
    <w:rsid w:val="00EC2DBA"/>
    <w:rsid w:val="00EC5AF9"/>
    <w:rsid w:val="00ED1643"/>
    <w:rsid w:val="00ED6910"/>
    <w:rsid w:val="00EE0FE5"/>
    <w:rsid w:val="00EE271D"/>
    <w:rsid w:val="00EF303C"/>
    <w:rsid w:val="00EF3EE6"/>
    <w:rsid w:val="00EF571A"/>
    <w:rsid w:val="00F02334"/>
    <w:rsid w:val="00F0501B"/>
    <w:rsid w:val="00F068AD"/>
    <w:rsid w:val="00F10AB7"/>
    <w:rsid w:val="00F15CFC"/>
    <w:rsid w:val="00F202F9"/>
    <w:rsid w:val="00F301BE"/>
    <w:rsid w:val="00F4550A"/>
    <w:rsid w:val="00F633BB"/>
    <w:rsid w:val="00F64938"/>
    <w:rsid w:val="00F67CB2"/>
    <w:rsid w:val="00F73A3C"/>
    <w:rsid w:val="00F76D23"/>
    <w:rsid w:val="00F81D5E"/>
    <w:rsid w:val="00F82D1F"/>
    <w:rsid w:val="00F83275"/>
    <w:rsid w:val="00F90C94"/>
    <w:rsid w:val="00F97F30"/>
    <w:rsid w:val="00FB09D0"/>
    <w:rsid w:val="00FB2926"/>
    <w:rsid w:val="00FB3D97"/>
    <w:rsid w:val="00FC19C1"/>
    <w:rsid w:val="00FD49ED"/>
    <w:rsid w:val="00FD5253"/>
    <w:rsid w:val="00FE7441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E3F42B"/>
  <w14:defaultImageDpi w14:val="32767"/>
  <w15:docId w15:val="{9BA9767B-1A44-4FC7-8DD8-FF3E346B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lang w:eastAsia="en-GB"/>
    </w:rPr>
  </w:style>
  <w:style w:type="paragraph" w:styleId="Nadpis1">
    <w:name w:val="heading 1"/>
    <w:basedOn w:val="Nadpis"/>
    <w:next w:val="Zkladntext"/>
    <w:link w:val="Nadpis1Char"/>
    <w:qFormat/>
    <w:pPr>
      <w:numPr>
        <w:numId w:val="1"/>
      </w:numPr>
      <w:outlineLvl w:val="0"/>
    </w:pPr>
  </w:style>
  <w:style w:type="paragraph" w:styleId="Nadpis2">
    <w:name w:val="heading 2"/>
    <w:basedOn w:val="Normlny"/>
    <w:next w:val="Zkladntext"/>
    <w:autoRedefine/>
    <w:qFormat/>
    <w:rsid w:val="00E101FE"/>
    <w:pPr>
      <w:numPr>
        <w:ilvl w:val="1"/>
        <w:numId w:val="5"/>
      </w:numPr>
      <w:spacing w:after="120" w:line="360" w:lineRule="auto"/>
      <w:jc w:val="both"/>
      <w:outlineLvl w:val="1"/>
    </w:pPr>
    <w:rPr>
      <w:rFonts w:ascii="Calibri" w:hAnsi="Calibri" w:cs="Calibri"/>
      <w:color w:val="000000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E763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E76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E76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</w:style>
  <w:style w:type="paragraph" w:styleId="Nadpis8">
    <w:name w:val="heading 8"/>
    <w:basedOn w:val="Nadpis"/>
    <w:next w:val="Zkladntext"/>
    <w:qFormat/>
    <w:pPr>
      <w:numPr>
        <w:ilvl w:val="7"/>
        <w:numId w:val="1"/>
      </w:numPr>
      <w:outlineLvl w:val="7"/>
    </w:pPr>
  </w:style>
  <w:style w:type="paragraph" w:styleId="Nadpis9">
    <w:name w:val="heading 9"/>
    <w:basedOn w:val="Nadpis"/>
    <w:next w:val="Zkladntext"/>
    <w:qFormat/>
    <w:pPr>
      <w:numPr>
        <w:ilvl w:val="8"/>
        <w:numId w:val="1"/>
      </w:num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2">
    <w:name w:val="WW8Num6z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Absatz-Standardschriftart">
    <w:name w:val="Absatz-Standardschriftart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8z2">
    <w:name w:val="WW8Num8z2"/>
  </w:style>
  <w:style w:type="character" w:customStyle="1" w:styleId="WW8Num16z1">
    <w:name w:val="WW8Num16z1"/>
  </w:style>
  <w:style w:type="character" w:customStyle="1" w:styleId="Standardnpsmoodstavce1">
    <w:name w:val="Standardní písmo odstavce1"/>
  </w:style>
  <w:style w:type="character" w:customStyle="1" w:styleId="WW-Absatz-Standardschriftart">
    <w:name w:val="WW-Absatz-Standardschriftart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Symbolyproslovn">
    <w:name w:val="Symboly pro číslování"/>
  </w:style>
  <w:style w:type="character" w:styleId="Zvraznenie">
    <w:name w:val="Emphasis"/>
    <w:qFormat/>
    <w:rPr>
      <w:i/>
      <w:iCs/>
    </w:rPr>
  </w:style>
  <w:style w:type="character" w:customStyle="1" w:styleId="TextbublinyChar">
    <w:name w:val="Text bubliny Char"/>
  </w:style>
  <w:style w:type="character" w:styleId="Hypertextovprepojenie">
    <w:name w:val="Hyperlink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1">
    <w:name w:val="Text komentáře Char1"/>
  </w:style>
  <w:style w:type="paragraph" w:customStyle="1" w:styleId="Nadpis">
    <w:name w:val="Nadpis"/>
    <w:basedOn w:val="Normlny"/>
    <w:next w:val="Zkladntext"/>
    <w:pPr>
      <w:keepNext/>
      <w:spacing w:before="240" w:after="120"/>
    </w:pPr>
  </w:style>
  <w:style w:type="paragraph" w:styleId="Zkladntext">
    <w:name w:val="Body Text"/>
    <w:basedOn w:val="Normlny"/>
    <w:link w:val="ZkladntextChar"/>
    <w:pPr>
      <w:spacing w:after="120"/>
    </w:pPr>
  </w:style>
  <w:style w:type="paragraph" w:styleId="Zoznam">
    <w:name w:val="List"/>
    <w:basedOn w:val="Zkladntext"/>
    <w:rPr>
      <w:rFonts w:cs="Lucida Sans"/>
    </w:rPr>
  </w:style>
  <w:style w:type="paragraph" w:customStyle="1" w:styleId="Popisek">
    <w:name w:val="Popisek"/>
    <w:basedOn w:val="Normlny"/>
    <w:pPr>
      <w:suppressLineNumbers/>
      <w:spacing w:before="120" w:after="120"/>
    </w:pPr>
  </w:style>
  <w:style w:type="paragraph" w:customStyle="1" w:styleId="Rejstk">
    <w:name w:val="Rejstřík"/>
    <w:basedOn w:val="Normlny"/>
    <w:pPr>
      <w:suppressLineNumbers/>
    </w:pPr>
    <w:rPr>
      <w:rFonts w:cs="Lucida Sans"/>
    </w:rPr>
  </w:style>
  <w:style w:type="paragraph" w:customStyle="1" w:styleId="Zkladntext31">
    <w:name w:val="Základní text 31"/>
    <w:basedOn w:val="Normlny"/>
    <w:pPr>
      <w:spacing w:line="360" w:lineRule="auto"/>
      <w:jc w:val="center"/>
    </w:pPr>
  </w:style>
  <w:style w:type="paragraph" w:customStyle="1" w:styleId="Textbubliny1">
    <w:name w:val="Text bubliny1"/>
    <w:basedOn w:val="Normlny"/>
  </w:style>
  <w:style w:type="paragraph" w:customStyle="1" w:styleId="Textkomente1">
    <w:name w:val="Text komentáře1"/>
    <w:basedOn w:val="Normlny"/>
    <w:rPr>
      <w:rFonts w:cs="Mangal"/>
      <w:szCs w:val="18"/>
    </w:rPr>
  </w:style>
  <w:style w:type="paragraph" w:customStyle="1" w:styleId="Pedmtkomente1">
    <w:name w:val="Předmět komentáře1"/>
    <w:basedOn w:val="Textkomente1"/>
    <w:next w:val="Textkomente1"/>
    <w:rPr>
      <w:b/>
      <w:bCs/>
    </w:rPr>
  </w:style>
  <w:style w:type="paragraph" w:customStyle="1" w:styleId="Textkomente2">
    <w:name w:val="Text komentáře2"/>
    <w:basedOn w:val="Normlny"/>
    <w:rPr>
      <w:rFonts w:cs="Mangal"/>
      <w:szCs w:val="18"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adpis10">
    <w:name w:val="Nadpis 10"/>
    <w:basedOn w:val="Nadpis"/>
    <w:next w:val="Zkladntext"/>
    <w:pPr>
      <w:tabs>
        <w:tab w:val="num" w:pos="0"/>
      </w:tabs>
      <w:ind w:left="1584" w:hanging="1584"/>
      <w:outlineLvl w:val="8"/>
    </w:pPr>
  </w:style>
  <w:style w:type="paragraph" w:styleId="Textbubliny">
    <w:name w:val="Balloon Text"/>
    <w:basedOn w:val="Normlny"/>
    <w:link w:val="TextbublinyChar1"/>
    <w:uiPriority w:val="99"/>
    <w:semiHidden/>
    <w:unhideWhenUsed/>
    <w:rsid w:val="00755782"/>
    <w:rPr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755782"/>
    <w:rPr>
      <w:sz w:val="18"/>
      <w:szCs w:val="18"/>
    </w:rPr>
  </w:style>
  <w:style w:type="paragraph" w:customStyle="1" w:styleId="art-norm">
    <w:name w:val="art-norm"/>
    <w:basedOn w:val="Normlny"/>
    <w:link w:val="art-normChar"/>
    <w:qFormat/>
    <w:rsid w:val="00495C60"/>
    <w:pPr>
      <w:spacing w:after="120" w:line="264" w:lineRule="auto"/>
      <w:jc w:val="both"/>
    </w:pPr>
    <w:rPr>
      <w:rFonts w:ascii="Arial" w:eastAsia="Arial Unicode MS" w:hAnsi="Arial" w:cs="Arial"/>
      <w:lang w:val="uz-Cyrl-UZ" w:eastAsia="zh-CN" w:bidi="hi-IN"/>
    </w:rPr>
  </w:style>
  <w:style w:type="character" w:customStyle="1" w:styleId="art-normChar">
    <w:name w:val="art-norm Char"/>
    <w:link w:val="art-norm"/>
    <w:locked/>
    <w:rsid w:val="00495C60"/>
    <w:rPr>
      <w:rFonts w:ascii="Arial" w:eastAsia="Arial Unicode MS" w:hAnsi="Arial" w:cs="Arial"/>
      <w:lang w:val="uz-Cyrl-UZ" w:eastAsia="zh-CN" w:bidi="hi-IN"/>
    </w:rPr>
  </w:style>
  <w:style w:type="character" w:styleId="PouitHypertextovPrepojenie">
    <w:name w:val="FollowedHyperlink"/>
    <w:uiPriority w:val="99"/>
    <w:semiHidden/>
    <w:unhideWhenUsed/>
    <w:rsid w:val="00B653CB"/>
    <w:rPr>
      <w:color w:val="954F72"/>
      <w:u w:val="single"/>
    </w:rPr>
  </w:style>
  <w:style w:type="character" w:styleId="Odkaznakomentr">
    <w:name w:val="annotation reference"/>
    <w:uiPriority w:val="99"/>
    <w:semiHidden/>
    <w:unhideWhenUsed/>
    <w:rsid w:val="003C1CB1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1CB1"/>
    <w:rPr>
      <w:sz w:val="24"/>
      <w:szCs w:val="24"/>
    </w:rPr>
  </w:style>
  <w:style w:type="character" w:customStyle="1" w:styleId="TextkomentraChar">
    <w:name w:val="Text komentára Char"/>
    <w:link w:val="Textkomentra"/>
    <w:uiPriority w:val="99"/>
    <w:semiHidden/>
    <w:rsid w:val="003C1CB1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1CB1"/>
    <w:rPr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rsid w:val="003C1CB1"/>
    <w:rPr>
      <w:b/>
      <w:bCs/>
      <w:sz w:val="24"/>
      <w:szCs w:val="24"/>
    </w:rPr>
  </w:style>
  <w:style w:type="paragraph" w:customStyle="1" w:styleId="aks1">
    <w:name w:val="aks1"/>
    <w:basedOn w:val="Nadpis1"/>
    <w:autoRedefine/>
    <w:uiPriority w:val="99"/>
    <w:rsid w:val="00182A38"/>
    <w:pPr>
      <w:widowControl/>
      <w:numPr>
        <w:numId w:val="2"/>
      </w:numPr>
      <w:suppressAutoHyphens w:val="0"/>
      <w:spacing w:before="360" w:line="276" w:lineRule="auto"/>
      <w:ind w:left="567" w:hanging="567"/>
    </w:pPr>
    <w:rPr>
      <w:rFonts w:ascii="Arial" w:eastAsia="MS Minngs" w:hAnsi="Arial" w:cs="Arial"/>
      <w:b/>
      <w:bCs/>
      <w:color w:val="000000"/>
      <w:kern w:val="32"/>
      <w:sz w:val="21"/>
      <w:szCs w:val="21"/>
      <w:lang w:eastAsia="en-US"/>
    </w:rPr>
  </w:style>
  <w:style w:type="paragraph" w:customStyle="1" w:styleId="aks2">
    <w:name w:val="aks2"/>
    <w:basedOn w:val="Normlny"/>
    <w:link w:val="aks2Char"/>
    <w:autoRedefine/>
    <w:uiPriority w:val="99"/>
    <w:rsid w:val="00DF665E"/>
    <w:pPr>
      <w:suppressAutoHyphens w:val="0"/>
      <w:spacing w:after="120" w:line="360" w:lineRule="auto"/>
      <w:jc w:val="center"/>
    </w:pPr>
    <w:rPr>
      <w:rFonts w:ascii="Arial" w:eastAsia="MS Minngs" w:hAnsi="Arial" w:cs="Arial"/>
      <w:lang w:eastAsia="cs-CZ"/>
    </w:rPr>
  </w:style>
  <w:style w:type="character" w:customStyle="1" w:styleId="aks2Char">
    <w:name w:val="aks2 Char"/>
    <w:link w:val="aks2"/>
    <w:uiPriority w:val="99"/>
    <w:locked/>
    <w:rsid w:val="00DF665E"/>
    <w:rPr>
      <w:rFonts w:ascii="Arial" w:eastAsia="MS Minngs" w:hAnsi="Arial" w:cs="Arial"/>
    </w:rPr>
  </w:style>
  <w:style w:type="numbering" w:customStyle="1" w:styleId="OBR">
    <w:name w:val="OBR"/>
    <w:basedOn w:val="Bezzoznamu"/>
    <w:rsid w:val="00C6012B"/>
    <w:pPr>
      <w:numPr>
        <w:numId w:val="4"/>
      </w:numPr>
    </w:pPr>
  </w:style>
  <w:style w:type="paragraph" w:customStyle="1" w:styleId="Barevnstnovnzvraznn11">
    <w:name w:val="Barevné stínování – zvýraznění 11"/>
    <w:hidden/>
    <w:uiPriority w:val="71"/>
    <w:unhideWhenUsed/>
    <w:rsid w:val="00F15CFC"/>
    <w:rPr>
      <w:lang w:eastAsia="en-GB"/>
    </w:rPr>
  </w:style>
  <w:style w:type="paragraph" w:styleId="Hlavika">
    <w:name w:val="header"/>
    <w:basedOn w:val="Normlny"/>
    <w:link w:val="HlavikaChar"/>
    <w:uiPriority w:val="99"/>
    <w:unhideWhenUsed/>
    <w:rsid w:val="002B6B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B6BDE"/>
    <w:rPr>
      <w:lang w:eastAsia="en-GB"/>
    </w:rPr>
  </w:style>
  <w:style w:type="paragraph" w:styleId="Pta">
    <w:name w:val="footer"/>
    <w:basedOn w:val="Normlny"/>
    <w:link w:val="PtaChar"/>
    <w:uiPriority w:val="99"/>
    <w:unhideWhenUsed/>
    <w:rsid w:val="002B6BD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B6BDE"/>
    <w:rPr>
      <w:lang w:eastAsia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54BED"/>
  </w:style>
  <w:style w:type="character" w:customStyle="1" w:styleId="TextpoznmkypodiarouChar">
    <w:name w:val="Text poznámky pod čiarou Char"/>
    <w:link w:val="Textpoznmkypodiarou"/>
    <w:uiPriority w:val="99"/>
    <w:semiHidden/>
    <w:rsid w:val="00854BED"/>
    <w:rPr>
      <w:lang w:eastAsia="en-GB"/>
    </w:rPr>
  </w:style>
  <w:style w:type="character" w:styleId="Odkaznapoznmkupodiarou">
    <w:name w:val="footnote reference"/>
    <w:uiPriority w:val="99"/>
    <w:semiHidden/>
    <w:unhideWhenUsed/>
    <w:rsid w:val="00854BED"/>
    <w:rPr>
      <w:vertAlign w:val="superscript"/>
    </w:rPr>
  </w:style>
  <w:style w:type="paragraph" w:customStyle="1" w:styleId="slovannadpis1">
    <w:name w:val="Číslovaný nadpis 1"/>
    <w:basedOn w:val="Nadpis1"/>
    <w:next w:val="Normlny"/>
    <w:autoRedefine/>
    <w:uiPriority w:val="10"/>
    <w:qFormat/>
    <w:rsid w:val="002E7635"/>
    <w:pPr>
      <w:keepNext w:val="0"/>
      <w:keepLines/>
      <w:widowControl/>
      <w:numPr>
        <w:numId w:val="6"/>
      </w:numPr>
      <w:tabs>
        <w:tab w:val="num" w:pos="720"/>
      </w:tabs>
      <w:suppressAutoHyphens w:val="0"/>
      <w:spacing w:after="240" w:line="276" w:lineRule="auto"/>
      <w:ind w:left="357" w:hanging="357"/>
    </w:pPr>
    <w:rPr>
      <w:rFonts w:ascii="Calibri" w:eastAsia="MS Gothic" w:hAnsi="Calibri"/>
      <w:bCs/>
      <w:color w:val="95C11F"/>
      <w:sz w:val="32"/>
      <w:szCs w:val="28"/>
      <w:lang w:eastAsia="en-US"/>
    </w:rPr>
  </w:style>
  <w:style w:type="paragraph" w:customStyle="1" w:styleId="slovannadpis2">
    <w:name w:val="Číslovaný nadpis 2"/>
    <w:basedOn w:val="Nadpis2"/>
    <w:next w:val="Normlny"/>
    <w:link w:val="slovannadpis2Char"/>
    <w:uiPriority w:val="10"/>
    <w:unhideWhenUsed/>
    <w:qFormat/>
    <w:rsid w:val="002E7635"/>
    <w:pPr>
      <w:keepNext/>
      <w:keepLines/>
      <w:widowControl/>
      <w:numPr>
        <w:numId w:val="6"/>
      </w:numPr>
      <w:suppressAutoHyphens w:val="0"/>
      <w:spacing w:before="240"/>
    </w:pPr>
    <w:rPr>
      <w:rFonts w:eastAsia="MS Gothic"/>
      <w:bCs/>
      <w:szCs w:val="28"/>
      <w:lang w:eastAsia="en-US"/>
    </w:rPr>
  </w:style>
  <w:style w:type="character" w:customStyle="1" w:styleId="slovannadpis2Char">
    <w:name w:val="Číslovaný nadpis 2 Char"/>
    <w:link w:val="slovannadpis2"/>
    <w:uiPriority w:val="10"/>
    <w:rsid w:val="002E7635"/>
    <w:rPr>
      <w:rFonts w:ascii="Calibri" w:eastAsia="MS Gothic" w:hAnsi="Calibri" w:cs="Calibri"/>
      <w:bCs/>
      <w:color w:val="000000"/>
      <w:sz w:val="22"/>
      <w:szCs w:val="28"/>
      <w:lang w:eastAsia="en-US"/>
    </w:rPr>
  </w:style>
  <w:style w:type="paragraph" w:customStyle="1" w:styleId="slovannadpis3">
    <w:name w:val="Číslovaný nadpis 3"/>
    <w:basedOn w:val="Nadpis3"/>
    <w:next w:val="Normlny"/>
    <w:uiPriority w:val="10"/>
    <w:unhideWhenUsed/>
    <w:qFormat/>
    <w:rsid w:val="002E7635"/>
    <w:pPr>
      <w:keepLines/>
      <w:widowControl/>
      <w:numPr>
        <w:ilvl w:val="2"/>
        <w:numId w:val="6"/>
      </w:numPr>
      <w:tabs>
        <w:tab w:val="num" w:pos="2160"/>
      </w:tabs>
      <w:suppressAutoHyphens w:val="0"/>
      <w:spacing w:after="240" w:line="276" w:lineRule="auto"/>
      <w:ind w:left="1276" w:hanging="709"/>
      <w:jc w:val="both"/>
    </w:pPr>
    <w:rPr>
      <w:b w:val="0"/>
      <w:sz w:val="22"/>
      <w:szCs w:val="28"/>
      <w:lang w:eastAsia="en-US"/>
    </w:rPr>
  </w:style>
  <w:style w:type="paragraph" w:customStyle="1" w:styleId="slovannadpis4">
    <w:name w:val="Číslovaný nadpis 4"/>
    <w:basedOn w:val="Nadpis4"/>
    <w:next w:val="Normlny"/>
    <w:uiPriority w:val="10"/>
    <w:unhideWhenUsed/>
    <w:rsid w:val="002E7635"/>
    <w:pPr>
      <w:keepLines/>
      <w:widowControl/>
      <w:numPr>
        <w:ilvl w:val="3"/>
        <w:numId w:val="6"/>
      </w:numPr>
      <w:tabs>
        <w:tab w:val="num" w:pos="2880"/>
      </w:tabs>
      <w:suppressAutoHyphens w:val="0"/>
      <w:spacing w:before="1200" w:after="960" w:line="276" w:lineRule="auto"/>
      <w:ind w:left="2880" w:hanging="360"/>
      <w:jc w:val="center"/>
    </w:pPr>
    <w:rPr>
      <w:rFonts w:eastAsia="MS Gothic"/>
      <w:b w:val="0"/>
      <w:sz w:val="32"/>
      <w:lang w:eastAsia="en-US"/>
    </w:rPr>
  </w:style>
  <w:style w:type="paragraph" w:customStyle="1" w:styleId="slovannadpis5">
    <w:name w:val="Číslovaný nadpis 5"/>
    <w:basedOn w:val="Nadpis5"/>
    <w:next w:val="Normlny"/>
    <w:uiPriority w:val="10"/>
    <w:semiHidden/>
    <w:qFormat/>
    <w:rsid w:val="002E7635"/>
    <w:pPr>
      <w:keepNext/>
      <w:keepLines/>
      <w:widowControl/>
      <w:numPr>
        <w:ilvl w:val="4"/>
        <w:numId w:val="6"/>
      </w:numPr>
      <w:tabs>
        <w:tab w:val="num" w:pos="3600"/>
      </w:tabs>
      <w:suppressAutoHyphens w:val="0"/>
      <w:spacing w:before="40" w:after="0" w:line="276" w:lineRule="auto"/>
      <w:ind w:left="3600" w:hanging="360"/>
      <w:jc w:val="both"/>
    </w:pPr>
    <w:rPr>
      <w:rFonts w:eastAsia="MS Gothic"/>
      <w:b w:val="0"/>
      <w:bCs w:val="0"/>
      <w:i w:val="0"/>
      <w:iCs w:val="0"/>
      <w:color w:val="95C11F"/>
      <w:sz w:val="22"/>
      <w:szCs w:val="22"/>
      <w:lang w:eastAsia="en-US"/>
    </w:rPr>
  </w:style>
  <w:style w:type="paragraph" w:customStyle="1" w:styleId="slovannadpis6">
    <w:name w:val="Číslovaný nadpis 6"/>
    <w:basedOn w:val="Nadpis6"/>
    <w:next w:val="Normlny"/>
    <w:uiPriority w:val="10"/>
    <w:semiHidden/>
    <w:qFormat/>
    <w:rsid w:val="002E7635"/>
    <w:pPr>
      <w:keepNext/>
      <w:keepLines/>
      <w:widowControl/>
      <w:numPr>
        <w:numId w:val="6"/>
      </w:numPr>
      <w:tabs>
        <w:tab w:val="num" w:pos="4320"/>
      </w:tabs>
      <w:suppressAutoHyphens w:val="0"/>
      <w:spacing w:before="200" w:after="0" w:line="276" w:lineRule="auto"/>
      <w:ind w:left="4320" w:hanging="180"/>
      <w:jc w:val="both"/>
    </w:pPr>
    <w:rPr>
      <w:rFonts w:ascii="Calibri" w:eastAsia="MS Gothic" w:hAnsi="Calibri"/>
      <w:i/>
      <w:iCs/>
      <w:color w:val="495F0F"/>
      <w:sz w:val="22"/>
      <w:szCs w:val="22"/>
      <w:lang w:eastAsia="en-US"/>
    </w:rPr>
  </w:style>
  <w:style w:type="paragraph" w:customStyle="1" w:styleId="slovannadpis7">
    <w:name w:val="Číslovaný nadpis 7"/>
    <w:basedOn w:val="Nadpis7"/>
    <w:next w:val="Normlny"/>
    <w:uiPriority w:val="10"/>
    <w:semiHidden/>
    <w:qFormat/>
    <w:rsid w:val="002E7635"/>
    <w:pPr>
      <w:keepLines/>
      <w:widowControl/>
      <w:numPr>
        <w:numId w:val="6"/>
      </w:numPr>
      <w:tabs>
        <w:tab w:val="num" w:pos="5040"/>
      </w:tabs>
      <w:suppressAutoHyphens w:val="0"/>
      <w:spacing w:before="200" w:after="0" w:line="276" w:lineRule="auto"/>
      <w:ind w:left="5040" w:hanging="360"/>
      <w:jc w:val="both"/>
    </w:pPr>
    <w:rPr>
      <w:rFonts w:ascii="Calibri" w:eastAsia="MS Gothic" w:hAnsi="Calibri"/>
      <w:i/>
      <w:iCs/>
      <w:color w:val="404040"/>
      <w:sz w:val="22"/>
      <w:szCs w:val="22"/>
      <w:lang w:eastAsia="en-US"/>
    </w:rPr>
  </w:style>
  <w:style w:type="paragraph" w:customStyle="1" w:styleId="slovannadpis8">
    <w:name w:val="Číslovaný nadpis 8"/>
    <w:basedOn w:val="Nadpis8"/>
    <w:next w:val="Normlny"/>
    <w:uiPriority w:val="10"/>
    <w:semiHidden/>
    <w:qFormat/>
    <w:rsid w:val="002E7635"/>
    <w:pPr>
      <w:keepLines/>
      <w:widowControl/>
      <w:numPr>
        <w:numId w:val="6"/>
      </w:numPr>
      <w:tabs>
        <w:tab w:val="num" w:pos="5760"/>
      </w:tabs>
      <w:suppressAutoHyphens w:val="0"/>
      <w:spacing w:before="200" w:after="0" w:line="276" w:lineRule="auto"/>
      <w:ind w:left="5760" w:hanging="360"/>
      <w:jc w:val="both"/>
    </w:pPr>
    <w:rPr>
      <w:rFonts w:ascii="Calibri" w:eastAsia="MS Gothic" w:hAnsi="Calibri"/>
      <w:color w:val="404040"/>
      <w:lang w:eastAsia="en-US"/>
    </w:rPr>
  </w:style>
  <w:style w:type="paragraph" w:customStyle="1" w:styleId="slovannadpis9">
    <w:name w:val="Číslovaný nadpis 9"/>
    <w:basedOn w:val="Nadpis9"/>
    <w:next w:val="Normlny"/>
    <w:uiPriority w:val="10"/>
    <w:semiHidden/>
    <w:qFormat/>
    <w:rsid w:val="002E7635"/>
    <w:pPr>
      <w:keepLines/>
      <w:widowControl/>
      <w:numPr>
        <w:numId w:val="6"/>
      </w:numPr>
      <w:tabs>
        <w:tab w:val="num" w:pos="6480"/>
      </w:tabs>
      <w:suppressAutoHyphens w:val="0"/>
      <w:spacing w:before="200" w:after="0" w:line="276" w:lineRule="auto"/>
      <w:ind w:left="6480" w:hanging="180"/>
      <w:jc w:val="both"/>
    </w:pPr>
    <w:rPr>
      <w:rFonts w:ascii="Calibri" w:eastAsia="MS Gothic" w:hAnsi="Calibri"/>
      <w:i/>
      <w:iCs/>
      <w:color w:val="404040"/>
      <w:lang w:eastAsia="en-US"/>
    </w:rPr>
  </w:style>
  <w:style w:type="character" w:customStyle="1" w:styleId="Nadpis3Char">
    <w:name w:val="Nadpis 3 Char"/>
    <w:link w:val="Nadpis3"/>
    <w:uiPriority w:val="9"/>
    <w:semiHidden/>
    <w:rsid w:val="002E7635"/>
    <w:rPr>
      <w:rFonts w:ascii="Calibri Light" w:eastAsia="Times New Roman" w:hAnsi="Calibri Light" w:cs="Times New Roman"/>
      <w:b/>
      <w:bCs/>
      <w:sz w:val="26"/>
      <w:szCs w:val="26"/>
      <w:lang w:eastAsia="en-GB"/>
    </w:rPr>
  </w:style>
  <w:style w:type="character" w:customStyle="1" w:styleId="Nadpis4Char">
    <w:name w:val="Nadpis 4 Char"/>
    <w:link w:val="Nadpis4"/>
    <w:uiPriority w:val="9"/>
    <w:semiHidden/>
    <w:rsid w:val="002E7635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Nadpis5Char">
    <w:name w:val="Nadpis 5 Char"/>
    <w:link w:val="Nadpis5"/>
    <w:uiPriority w:val="9"/>
    <w:semiHidden/>
    <w:rsid w:val="002E7635"/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character" w:customStyle="1" w:styleId="Nadpis1Char">
    <w:name w:val="Nadpis 1 Char"/>
    <w:basedOn w:val="Predvolenpsmoodseku"/>
    <w:link w:val="Nadpis1"/>
    <w:rsid w:val="007B505A"/>
    <w:rPr>
      <w:lang w:eastAsia="en-GB"/>
    </w:rPr>
  </w:style>
  <w:style w:type="character" w:customStyle="1" w:styleId="ZkladntextChar">
    <w:name w:val="Základný text Char"/>
    <w:link w:val="Zkladntext"/>
    <w:rsid w:val="00900998"/>
    <w:rPr>
      <w:lang w:eastAsia="en-GB"/>
    </w:rPr>
  </w:style>
  <w:style w:type="paragraph" w:customStyle="1" w:styleId="Standarduser">
    <w:name w:val="Standard (user)"/>
    <w:rsid w:val="001F6958"/>
    <w:pPr>
      <w:suppressAutoHyphens/>
      <w:autoSpaceDN w:val="0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val="sk-SK" w:eastAsia="zh-CN" w:bidi="hi-IN"/>
    </w:rPr>
  </w:style>
  <w:style w:type="table" w:styleId="Mriekatabuky">
    <w:name w:val="Table Grid"/>
    <w:basedOn w:val="Normlnatabuka"/>
    <w:uiPriority w:val="39"/>
    <w:rsid w:val="00503D86"/>
    <w:rPr>
      <w:rFonts w:asciiTheme="minorHAnsi" w:eastAsiaTheme="minorHAnsi" w:hAnsiTheme="minorHAnsi" w:cstheme="minorBidi"/>
      <w:sz w:val="22"/>
      <w:szCs w:val="22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9FCFE-DB96-4792-AE58-65352B12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Roth Zuzana</cp:lastModifiedBy>
  <cp:revision>29</cp:revision>
  <cp:lastPrinted>2021-02-05T11:58:00Z</cp:lastPrinted>
  <dcterms:created xsi:type="dcterms:W3CDTF">2022-02-23T09:28:00Z</dcterms:created>
  <dcterms:modified xsi:type="dcterms:W3CDTF">2022-06-22T08:25:00Z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4bb52-bd44-4e71-98c6-b1e43e6be5b6_Enabled">
    <vt:lpwstr>true</vt:lpwstr>
  </property>
  <property fmtid="{D5CDD505-2E9C-101B-9397-08002B2CF9AE}" pid="3" name="MSIP_Label_63f4bb52-bd44-4e71-98c6-b1e43e6be5b6_SetDate">
    <vt:lpwstr>2022-02-03T07:45:44Z</vt:lpwstr>
  </property>
  <property fmtid="{D5CDD505-2E9C-101B-9397-08002B2CF9AE}" pid="4" name="MSIP_Label_63f4bb52-bd44-4e71-98c6-b1e43e6be5b6_Method">
    <vt:lpwstr>Standard</vt:lpwstr>
  </property>
  <property fmtid="{D5CDD505-2E9C-101B-9397-08002B2CF9AE}" pid="5" name="MSIP_Label_63f4bb52-bd44-4e71-98c6-b1e43e6be5b6_Name">
    <vt:lpwstr>Chráněné</vt:lpwstr>
  </property>
  <property fmtid="{D5CDD505-2E9C-101B-9397-08002B2CF9AE}" pid="6" name="MSIP_Label_63f4bb52-bd44-4e71-98c6-b1e43e6be5b6_SiteId">
    <vt:lpwstr>9cca307d-eed7-47e0-a567-a3b37ba0308b</vt:lpwstr>
  </property>
  <property fmtid="{D5CDD505-2E9C-101B-9397-08002B2CF9AE}" pid="7" name="MSIP_Label_63f4bb52-bd44-4e71-98c6-b1e43e6be5b6_ActionId">
    <vt:lpwstr>a8ca6fcb-a4c8-489e-a79a-4cee347215e2</vt:lpwstr>
  </property>
  <property fmtid="{D5CDD505-2E9C-101B-9397-08002B2CF9AE}" pid="8" name="MSIP_Label_63f4bb52-bd44-4e71-98c6-b1e43e6be5b6_ContentBits">
    <vt:lpwstr>0</vt:lpwstr>
  </property>
</Properties>
</file>